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1EE" w:rsidRPr="00AE51EE" w:rsidRDefault="00AE51EE" w:rsidP="00A35D03">
      <w:pPr>
        <w:jc w:val="center"/>
        <w:rPr>
          <w:rFonts w:asciiTheme="minorHAnsi" w:hAnsiTheme="minorHAnsi" w:cs="Arial"/>
          <w:sz w:val="28"/>
          <w:szCs w:val="28"/>
        </w:rPr>
      </w:pPr>
      <w:r w:rsidRPr="00AE51EE">
        <w:rPr>
          <w:rFonts w:asciiTheme="minorHAnsi" w:hAnsiTheme="minorHAnsi" w:cs="Arial"/>
          <w:sz w:val="28"/>
          <w:szCs w:val="28"/>
        </w:rPr>
        <w:t>MESSAGE GRAND PUBLIC</w:t>
      </w:r>
    </w:p>
    <w:p w:rsidR="00AE51EE" w:rsidRDefault="00AE51EE" w:rsidP="00A35D03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71835" w:rsidRDefault="00371835" w:rsidP="00A35D03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E26A6D" w:rsidRPr="006219CB" w:rsidRDefault="00E26A6D" w:rsidP="00A35D03">
      <w:pPr>
        <w:jc w:val="center"/>
        <w:rPr>
          <w:rFonts w:asciiTheme="minorHAnsi" w:hAnsiTheme="minorHAnsi" w:cs="Arial"/>
          <w:b/>
          <w:color w:val="F79646" w:themeColor="accent6"/>
          <w:sz w:val="27"/>
          <w:szCs w:val="27"/>
        </w:rPr>
      </w:pPr>
      <w:r w:rsidRPr="006219CB">
        <w:rPr>
          <w:rFonts w:asciiTheme="minorHAnsi" w:hAnsiTheme="minorHAnsi" w:cs="Arial"/>
          <w:b/>
          <w:color w:val="F79646" w:themeColor="accent6"/>
          <w:sz w:val="27"/>
          <w:szCs w:val="27"/>
        </w:rPr>
        <w:t xml:space="preserve">« AVC, AGISSEZ ! » du </w:t>
      </w:r>
      <w:r w:rsidR="00C76E2D">
        <w:rPr>
          <w:rFonts w:asciiTheme="minorHAnsi" w:hAnsiTheme="minorHAnsi" w:cs="Arial"/>
          <w:b/>
          <w:color w:val="F79646" w:themeColor="accent6"/>
          <w:sz w:val="27"/>
          <w:szCs w:val="27"/>
        </w:rPr>
        <w:t>23</w:t>
      </w:r>
      <w:r w:rsidR="00AA4A73" w:rsidRPr="006219CB">
        <w:rPr>
          <w:rFonts w:asciiTheme="minorHAnsi" w:hAnsiTheme="minorHAnsi" w:cs="Arial"/>
          <w:b/>
          <w:color w:val="F79646" w:themeColor="accent6"/>
          <w:sz w:val="27"/>
          <w:szCs w:val="27"/>
        </w:rPr>
        <w:t xml:space="preserve"> </w:t>
      </w:r>
      <w:r w:rsidR="00BD16E8" w:rsidRPr="006219CB">
        <w:rPr>
          <w:rFonts w:asciiTheme="minorHAnsi" w:hAnsiTheme="minorHAnsi" w:cs="Arial"/>
          <w:b/>
          <w:color w:val="F79646" w:themeColor="accent6"/>
          <w:sz w:val="27"/>
          <w:szCs w:val="27"/>
        </w:rPr>
        <w:t xml:space="preserve">au </w:t>
      </w:r>
      <w:r w:rsidR="00C76E2D">
        <w:rPr>
          <w:rFonts w:asciiTheme="minorHAnsi" w:hAnsiTheme="minorHAnsi" w:cs="Arial"/>
          <w:b/>
          <w:color w:val="F79646" w:themeColor="accent6"/>
          <w:sz w:val="27"/>
          <w:szCs w:val="27"/>
        </w:rPr>
        <w:t>29</w:t>
      </w:r>
      <w:r w:rsidR="003778CE" w:rsidRPr="006219CB">
        <w:rPr>
          <w:rFonts w:asciiTheme="minorHAnsi" w:hAnsiTheme="minorHAnsi" w:cs="Arial"/>
          <w:b/>
          <w:color w:val="F79646" w:themeColor="accent6"/>
          <w:sz w:val="27"/>
          <w:szCs w:val="27"/>
        </w:rPr>
        <w:t xml:space="preserve"> octobre 201</w:t>
      </w:r>
      <w:r w:rsidR="00C76E2D">
        <w:rPr>
          <w:rFonts w:asciiTheme="minorHAnsi" w:hAnsiTheme="minorHAnsi" w:cs="Arial"/>
          <w:b/>
          <w:color w:val="F79646" w:themeColor="accent6"/>
          <w:sz w:val="27"/>
          <w:szCs w:val="27"/>
        </w:rPr>
        <w:t>7</w:t>
      </w:r>
    </w:p>
    <w:p w:rsidR="00A35D03" w:rsidRPr="006219CB" w:rsidRDefault="00E26A6D" w:rsidP="00A35D03">
      <w:pPr>
        <w:jc w:val="center"/>
        <w:rPr>
          <w:rFonts w:asciiTheme="minorHAnsi" w:hAnsiTheme="minorHAnsi" w:cs="Arial"/>
          <w:b/>
          <w:color w:val="F79646" w:themeColor="accent6"/>
          <w:sz w:val="27"/>
          <w:szCs w:val="27"/>
        </w:rPr>
      </w:pPr>
      <w:r w:rsidRPr="006219CB">
        <w:rPr>
          <w:rFonts w:asciiTheme="minorHAnsi" w:hAnsiTheme="minorHAnsi" w:cs="Arial"/>
          <w:b/>
          <w:color w:val="F79646" w:themeColor="accent6"/>
          <w:sz w:val="27"/>
          <w:szCs w:val="27"/>
        </w:rPr>
        <w:t xml:space="preserve">Semaine de </w:t>
      </w:r>
      <w:r w:rsidR="00C137D5" w:rsidRPr="006219CB">
        <w:rPr>
          <w:rFonts w:asciiTheme="minorHAnsi" w:hAnsiTheme="minorHAnsi" w:cs="Arial"/>
          <w:b/>
          <w:color w:val="F79646" w:themeColor="accent6"/>
          <w:sz w:val="27"/>
          <w:szCs w:val="27"/>
        </w:rPr>
        <w:t>prévention</w:t>
      </w:r>
      <w:r w:rsidRPr="006219CB">
        <w:rPr>
          <w:rFonts w:asciiTheme="minorHAnsi" w:hAnsiTheme="minorHAnsi" w:cs="Arial"/>
          <w:b/>
          <w:color w:val="F79646" w:themeColor="accent6"/>
          <w:sz w:val="27"/>
          <w:szCs w:val="27"/>
        </w:rPr>
        <w:t xml:space="preserve"> de l’hypertension artérielle et de l’arythmie cardiaque, deux causes principales de survenue des </w:t>
      </w:r>
      <w:r w:rsidR="00A35D03" w:rsidRPr="006219CB">
        <w:rPr>
          <w:rFonts w:asciiTheme="minorHAnsi" w:hAnsiTheme="minorHAnsi" w:cs="Arial"/>
          <w:b/>
          <w:color w:val="F79646" w:themeColor="accent6"/>
          <w:sz w:val="27"/>
          <w:szCs w:val="27"/>
        </w:rPr>
        <w:t xml:space="preserve">Accidents Vasculaires Cérébraux </w:t>
      </w:r>
    </w:p>
    <w:p w:rsidR="00A35D03" w:rsidRPr="00443B56" w:rsidRDefault="00A35D03" w:rsidP="00A35D03">
      <w:pPr>
        <w:jc w:val="both"/>
        <w:rPr>
          <w:rFonts w:asciiTheme="minorHAnsi" w:hAnsiTheme="minorHAnsi" w:cs="Arial"/>
          <w:b/>
          <w:bCs/>
          <w:sz w:val="28"/>
          <w:szCs w:val="28"/>
        </w:rPr>
      </w:pPr>
    </w:p>
    <w:p w:rsidR="00EB0A0E" w:rsidRPr="00EB0A0E" w:rsidRDefault="00C7006D" w:rsidP="00EB0A0E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7A4A59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Troisième cause de mortalité et première cause de handicap en France, les accidents vasculaires cérébraux entraînent une surmortalité des moins de 65 ans en </w:t>
      </w:r>
      <w:r w:rsidR="00C76E2D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Nouvelle-Aquitaine</w:t>
      </w:r>
      <w:r w:rsidR="004F65D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. En moyenne </w:t>
      </w:r>
      <w:r w:rsidR="003778CE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2</w:t>
      </w:r>
      <w:r w:rsidR="00EB0A0E" w:rsidRPr="00EB0A0E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personne</w:t>
      </w:r>
      <w:r w:rsidR="003778CE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s sont</w:t>
      </w:r>
      <w:r w:rsidR="00EB0A0E" w:rsidRPr="00EB0A0E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touchée</w:t>
      </w:r>
      <w:r w:rsidR="003778CE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s</w:t>
      </w:r>
      <w:r w:rsidR="00EB0A0E" w:rsidRPr="00EB0A0E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par un AVC toutes les heures et plus d’1 sur 3 gardera des séquelles invalidantes. </w:t>
      </w:r>
    </w:p>
    <w:p w:rsidR="00C7006D" w:rsidRPr="007A4A59" w:rsidRDefault="00E26A6D" w:rsidP="00C7006D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7A4A59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Après avoir réalisé une vaste campagne de communication pour faire connaître les signes d’alerte des AVC et le réflexe d’appel au 15, </w:t>
      </w:r>
      <w:r w:rsidR="00C7006D" w:rsidRPr="007A4A59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l'Agence </w:t>
      </w:r>
      <w:r w:rsidRPr="007A4A59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r</w:t>
      </w:r>
      <w:r w:rsidR="00C7006D" w:rsidRPr="007A4A59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égionale de</w:t>
      </w:r>
      <w:r w:rsidR="004F65D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santé </w:t>
      </w:r>
      <w:r w:rsidR="00C76E2D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(ARS) Nouvelle-</w:t>
      </w:r>
      <w:r w:rsidRPr="007A4A59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Aquitaine </w:t>
      </w:r>
      <w:r w:rsidR="00C7006D" w:rsidRPr="007A4A59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et de nombreux acteurs de santé</w:t>
      </w:r>
      <w:r w:rsidR="00FF34B1" w:rsidRPr="007A4A59">
        <w:rPr>
          <w:rFonts w:asciiTheme="minorHAnsi" w:hAnsiTheme="minorHAnsi" w:cs="Arial"/>
          <w:color w:val="C00000"/>
          <w:sz w:val="22"/>
          <w:szCs w:val="22"/>
        </w:rPr>
        <w:t xml:space="preserve">* </w:t>
      </w:r>
      <w:r w:rsidRPr="007A4A59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souhaitent agir </w:t>
      </w:r>
      <w:r w:rsidR="00C137D5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en amont</w:t>
      </w:r>
      <w:r w:rsidRPr="007A4A59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en organisant </w:t>
      </w:r>
      <w:r w:rsidR="008621A6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une </w:t>
      </w:r>
      <w:r w:rsidRPr="007A4A59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semaine de </w:t>
      </w:r>
      <w:r w:rsidR="00C137D5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prévention</w:t>
      </w:r>
      <w:r w:rsidRPr="007A4A59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de l’hypertension artérielle et de l’arythmie cardia</w:t>
      </w:r>
      <w:r w:rsidR="004F65D3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que : </w:t>
      </w:r>
      <w:r w:rsidR="00C137D5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deux causes principales de survenue des</w:t>
      </w:r>
      <w:r w:rsidRPr="007A4A59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AVC. </w:t>
      </w:r>
    </w:p>
    <w:p w:rsidR="00CE062E" w:rsidRDefault="00CE062E" w:rsidP="00CE062E">
      <w:pPr>
        <w:jc w:val="both"/>
        <w:rPr>
          <w:rFonts w:ascii="Calibri" w:hAnsi="Calibri"/>
          <w:b/>
          <w:color w:val="CC0000"/>
        </w:rPr>
      </w:pPr>
    </w:p>
    <w:p w:rsidR="00CE062E" w:rsidRPr="00A35D03" w:rsidRDefault="00CE062E" w:rsidP="00CE062E">
      <w:pPr>
        <w:shd w:val="clear" w:color="auto" w:fill="D9D9D9" w:themeFill="background1" w:themeFillShade="D9"/>
        <w:jc w:val="both"/>
        <w:rPr>
          <w:rFonts w:ascii="Calibri" w:hAnsi="Calibri"/>
          <w:b/>
          <w:color w:val="CC0000"/>
        </w:rPr>
      </w:pPr>
      <w:r>
        <w:rPr>
          <w:rFonts w:ascii="Calibri" w:hAnsi="Calibri"/>
          <w:b/>
          <w:color w:val="CC0000"/>
        </w:rPr>
        <w:t>Hypertension et arythmie : 2 causes principales de survenue des AVC</w:t>
      </w:r>
    </w:p>
    <w:p w:rsidR="00CE062E" w:rsidRDefault="00CE062E" w:rsidP="00CE062E">
      <w:pPr>
        <w:jc w:val="both"/>
        <w:rPr>
          <w:rFonts w:asciiTheme="minorHAnsi" w:hAnsiTheme="minorHAnsi" w:cs="Arial"/>
          <w:sz w:val="20"/>
          <w:szCs w:val="20"/>
        </w:rPr>
      </w:pPr>
    </w:p>
    <w:p w:rsidR="00CE062E" w:rsidRDefault="00CE062E" w:rsidP="00CE062E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L’excès de pression artérielle est impliqué dans </w:t>
      </w:r>
      <w:r w:rsidRPr="00CE062E">
        <w:rPr>
          <w:rFonts w:asciiTheme="minorHAnsi" w:hAnsiTheme="minorHAnsi" w:cs="Arial"/>
          <w:b/>
          <w:sz w:val="20"/>
          <w:szCs w:val="20"/>
        </w:rPr>
        <w:t>80%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9A4A5F">
        <w:rPr>
          <w:rFonts w:asciiTheme="minorHAnsi" w:hAnsiTheme="minorHAnsi" w:cs="Arial"/>
          <w:b/>
          <w:sz w:val="20"/>
          <w:szCs w:val="20"/>
        </w:rPr>
        <w:t>des AVC</w:t>
      </w:r>
      <w:r>
        <w:rPr>
          <w:rFonts w:asciiTheme="minorHAnsi" w:hAnsiTheme="minorHAnsi" w:cs="Arial"/>
          <w:sz w:val="20"/>
          <w:szCs w:val="20"/>
        </w:rPr>
        <w:t xml:space="preserve"> et des battements de cœur irréguliers </w:t>
      </w:r>
      <w:r w:rsidR="009A4A5F">
        <w:rPr>
          <w:rFonts w:asciiTheme="minorHAnsi" w:hAnsiTheme="minorHAnsi" w:cs="Arial"/>
          <w:sz w:val="20"/>
          <w:szCs w:val="20"/>
        </w:rPr>
        <w:t xml:space="preserve">(arythmie) </w:t>
      </w:r>
      <w:r>
        <w:rPr>
          <w:rFonts w:asciiTheme="minorHAnsi" w:hAnsiTheme="minorHAnsi" w:cs="Arial"/>
          <w:sz w:val="20"/>
          <w:szCs w:val="20"/>
        </w:rPr>
        <w:t>sont responsables d’</w:t>
      </w:r>
      <w:r w:rsidRPr="00CE062E">
        <w:rPr>
          <w:rFonts w:asciiTheme="minorHAnsi" w:hAnsiTheme="minorHAnsi" w:cs="Arial"/>
          <w:b/>
          <w:sz w:val="20"/>
          <w:szCs w:val="20"/>
        </w:rPr>
        <w:t>1 AVC sur 5</w:t>
      </w:r>
      <w:r>
        <w:rPr>
          <w:rFonts w:asciiTheme="minorHAnsi" w:hAnsiTheme="minorHAnsi" w:cs="Arial"/>
          <w:sz w:val="20"/>
          <w:szCs w:val="20"/>
        </w:rPr>
        <w:t xml:space="preserve">. Par ailleurs, des </w:t>
      </w:r>
      <w:r w:rsidRPr="00B620F0">
        <w:rPr>
          <w:rFonts w:asciiTheme="minorHAnsi" w:hAnsiTheme="minorHAnsi" w:cs="Arial"/>
          <w:b/>
          <w:sz w:val="20"/>
          <w:szCs w:val="20"/>
        </w:rPr>
        <w:t>artères abîmées</w:t>
      </w:r>
      <w:r>
        <w:rPr>
          <w:rFonts w:asciiTheme="minorHAnsi" w:hAnsiTheme="minorHAnsi" w:cs="Arial"/>
          <w:sz w:val="20"/>
          <w:szCs w:val="20"/>
        </w:rPr>
        <w:t xml:space="preserve"> peuvent </w:t>
      </w:r>
      <w:r w:rsidR="00B620F0">
        <w:rPr>
          <w:rFonts w:asciiTheme="minorHAnsi" w:hAnsiTheme="minorHAnsi" w:cs="Arial"/>
          <w:sz w:val="20"/>
          <w:szCs w:val="20"/>
        </w:rPr>
        <w:t xml:space="preserve">également </w:t>
      </w:r>
      <w:r>
        <w:rPr>
          <w:rFonts w:asciiTheme="minorHAnsi" w:hAnsiTheme="minorHAnsi" w:cs="Arial"/>
          <w:sz w:val="20"/>
          <w:szCs w:val="20"/>
        </w:rPr>
        <w:t xml:space="preserve">être responsables d’un AVC. </w:t>
      </w:r>
    </w:p>
    <w:p w:rsidR="00CE062E" w:rsidRDefault="00CE062E" w:rsidP="00A35D03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C76E2D" w:rsidRDefault="00C76E2D" w:rsidP="00C76E2D">
      <w:pPr>
        <w:pStyle w:val="Paragraphedeliste"/>
        <w:numPr>
          <w:ilvl w:val="0"/>
          <w:numId w:val="9"/>
        </w:numPr>
        <w:jc w:val="both"/>
        <w:rPr>
          <w:rFonts w:asciiTheme="minorHAnsi" w:hAnsiTheme="minorHAnsi" w:cs="Arial"/>
          <w:sz w:val="20"/>
          <w:szCs w:val="20"/>
        </w:rPr>
      </w:pPr>
      <w:r w:rsidRPr="009E3646">
        <w:rPr>
          <w:rFonts w:asciiTheme="minorHAnsi" w:hAnsiTheme="minorHAnsi" w:cs="Arial"/>
          <w:b/>
          <w:color w:val="C00000"/>
          <w:sz w:val="20"/>
          <w:szCs w:val="20"/>
        </w:rPr>
        <w:t>2 personnes</w:t>
      </w:r>
      <w:r w:rsidRPr="009E3646">
        <w:rPr>
          <w:rFonts w:asciiTheme="minorHAnsi" w:hAnsiTheme="minorHAnsi" w:cs="Arial"/>
          <w:color w:val="C00000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touchées par heure</w:t>
      </w:r>
    </w:p>
    <w:p w:rsidR="00C76E2D" w:rsidRDefault="00C76E2D" w:rsidP="00C76E2D">
      <w:pPr>
        <w:pStyle w:val="Paragraphedeliste"/>
        <w:numPr>
          <w:ilvl w:val="0"/>
          <w:numId w:val="9"/>
        </w:numPr>
        <w:jc w:val="both"/>
        <w:rPr>
          <w:rFonts w:asciiTheme="minorHAnsi" w:hAnsiTheme="minorHAnsi" w:cs="Arial"/>
          <w:sz w:val="20"/>
          <w:szCs w:val="20"/>
        </w:rPr>
      </w:pPr>
      <w:r w:rsidRPr="009E3646">
        <w:rPr>
          <w:rFonts w:asciiTheme="minorHAnsi" w:hAnsiTheme="minorHAnsi" w:cs="Arial"/>
          <w:b/>
          <w:color w:val="C00000"/>
          <w:sz w:val="20"/>
          <w:szCs w:val="20"/>
        </w:rPr>
        <w:t>+ d’1 sur 3</w:t>
      </w:r>
      <w:r w:rsidRPr="009E3646">
        <w:rPr>
          <w:rFonts w:asciiTheme="minorHAnsi" w:hAnsiTheme="minorHAnsi" w:cs="Arial"/>
          <w:color w:val="C00000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gardera des séquelles invalidantes</w:t>
      </w:r>
    </w:p>
    <w:p w:rsidR="00C76E2D" w:rsidRPr="009E3646" w:rsidRDefault="00C76E2D" w:rsidP="00C76E2D">
      <w:pPr>
        <w:pStyle w:val="Paragraphedeliste"/>
        <w:numPr>
          <w:ilvl w:val="0"/>
          <w:numId w:val="9"/>
        </w:num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Les maladies cardio-neuro-vasculaires représentent la </w:t>
      </w:r>
      <w:r w:rsidRPr="009E3646">
        <w:rPr>
          <w:rFonts w:asciiTheme="minorHAnsi" w:hAnsiTheme="minorHAnsi" w:cs="Arial"/>
          <w:b/>
          <w:color w:val="C00000"/>
          <w:sz w:val="20"/>
          <w:szCs w:val="20"/>
        </w:rPr>
        <w:t>1</w:t>
      </w:r>
      <w:r w:rsidRPr="009E3646">
        <w:rPr>
          <w:rFonts w:asciiTheme="minorHAnsi" w:hAnsiTheme="minorHAnsi" w:cs="Arial"/>
          <w:b/>
          <w:color w:val="C00000"/>
          <w:sz w:val="20"/>
          <w:szCs w:val="20"/>
          <w:vertAlign w:val="superscript"/>
        </w:rPr>
        <w:t>ère</w:t>
      </w:r>
      <w:r w:rsidRPr="009E3646">
        <w:rPr>
          <w:rFonts w:asciiTheme="minorHAnsi" w:hAnsiTheme="minorHAnsi" w:cs="Arial"/>
          <w:b/>
          <w:color w:val="C00000"/>
          <w:sz w:val="20"/>
          <w:szCs w:val="20"/>
        </w:rPr>
        <w:t xml:space="preserve"> cause</w:t>
      </w:r>
      <w:r w:rsidRPr="009E3646">
        <w:rPr>
          <w:rFonts w:asciiTheme="minorHAnsi" w:hAnsiTheme="minorHAnsi" w:cs="Arial"/>
          <w:color w:val="C00000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de mortalité en Nouvelle-Aquitaine</w:t>
      </w:r>
    </w:p>
    <w:p w:rsidR="006219CB" w:rsidRDefault="006219CB" w:rsidP="00A35D03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6219CB" w:rsidRDefault="006219CB" w:rsidP="00A35D03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CE062E" w:rsidRPr="00A35D03" w:rsidRDefault="00CE062E" w:rsidP="00CE062E">
      <w:pPr>
        <w:shd w:val="clear" w:color="auto" w:fill="D9D9D9" w:themeFill="background1" w:themeFillShade="D9"/>
        <w:jc w:val="both"/>
        <w:rPr>
          <w:rFonts w:ascii="Calibri" w:hAnsi="Calibri"/>
          <w:b/>
          <w:color w:val="CC0000"/>
        </w:rPr>
      </w:pPr>
      <w:r>
        <w:rPr>
          <w:rFonts w:ascii="Calibri" w:hAnsi="Calibri"/>
          <w:b/>
          <w:color w:val="CC0000"/>
        </w:rPr>
        <w:t xml:space="preserve">N’attendez pas de faire un AVC, </w:t>
      </w:r>
      <w:r w:rsidR="00C137D5">
        <w:rPr>
          <w:rFonts w:ascii="Calibri" w:hAnsi="Calibri"/>
          <w:b/>
          <w:color w:val="CC0000"/>
        </w:rPr>
        <w:t>consultez votre médecin !</w:t>
      </w:r>
    </w:p>
    <w:p w:rsidR="00CE062E" w:rsidRDefault="00CE062E" w:rsidP="00A35D03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:rsidR="00CE062E" w:rsidRDefault="00CE062E" w:rsidP="00CE062E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Vous pouvez faire de l’hypertension et/ou de l’arythmie </w:t>
      </w:r>
      <w:r w:rsidRPr="009A4A5F">
        <w:rPr>
          <w:rFonts w:asciiTheme="minorHAnsi" w:hAnsiTheme="minorHAnsi" w:cs="Arial"/>
          <w:b/>
          <w:sz w:val="20"/>
          <w:szCs w:val="20"/>
        </w:rPr>
        <w:t>sans le savoir</w:t>
      </w:r>
      <w:r>
        <w:rPr>
          <w:rFonts w:asciiTheme="minorHAnsi" w:hAnsiTheme="minorHAnsi" w:cs="Arial"/>
          <w:sz w:val="20"/>
          <w:szCs w:val="20"/>
        </w:rPr>
        <w:t xml:space="preserve">. Afin d’éviter des risques inutiles, pensez à </w:t>
      </w:r>
      <w:r w:rsidRPr="00237575">
        <w:rPr>
          <w:rFonts w:asciiTheme="minorHAnsi" w:hAnsiTheme="minorHAnsi" w:cs="Arial"/>
          <w:b/>
          <w:sz w:val="20"/>
          <w:szCs w:val="20"/>
        </w:rPr>
        <w:t>faire vérifier vot</w:t>
      </w:r>
      <w:r w:rsidR="00237575" w:rsidRPr="00237575">
        <w:rPr>
          <w:rFonts w:asciiTheme="minorHAnsi" w:hAnsiTheme="minorHAnsi" w:cs="Arial"/>
          <w:b/>
          <w:sz w:val="20"/>
          <w:szCs w:val="20"/>
        </w:rPr>
        <w:t>re tension et votre pouls</w:t>
      </w:r>
      <w:r w:rsidR="00237575">
        <w:rPr>
          <w:rFonts w:asciiTheme="minorHAnsi" w:hAnsiTheme="minorHAnsi" w:cs="Arial"/>
          <w:sz w:val="20"/>
          <w:szCs w:val="20"/>
        </w:rPr>
        <w:t xml:space="preserve"> lors d’une</w:t>
      </w:r>
      <w:r>
        <w:rPr>
          <w:rFonts w:asciiTheme="minorHAnsi" w:hAnsiTheme="minorHAnsi" w:cs="Arial"/>
          <w:sz w:val="20"/>
          <w:szCs w:val="20"/>
        </w:rPr>
        <w:t xml:space="preserve"> prochaine consultation chez votre médecin. </w:t>
      </w:r>
      <w:r w:rsidR="00237575">
        <w:rPr>
          <w:rFonts w:asciiTheme="minorHAnsi" w:hAnsiTheme="minorHAnsi" w:cs="Arial"/>
          <w:sz w:val="20"/>
          <w:szCs w:val="20"/>
        </w:rPr>
        <w:t>Un geste simple qui permettra à votre médecin de vous conseiller sur le comportement ou le traitement à adopter.</w:t>
      </w:r>
    </w:p>
    <w:p w:rsidR="00237575" w:rsidRDefault="00237575" w:rsidP="00CE062E">
      <w:pPr>
        <w:jc w:val="both"/>
        <w:rPr>
          <w:rFonts w:asciiTheme="minorHAnsi" w:hAnsiTheme="minorHAnsi" w:cs="Arial"/>
          <w:sz w:val="20"/>
          <w:szCs w:val="20"/>
        </w:rPr>
      </w:pPr>
    </w:p>
    <w:p w:rsidR="00237575" w:rsidRDefault="00BD16E8" w:rsidP="00CE062E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Du </w:t>
      </w:r>
      <w:r w:rsidR="00F72ADB">
        <w:rPr>
          <w:rFonts w:asciiTheme="minorHAnsi" w:hAnsiTheme="minorHAnsi" w:cs="Arial"/>
          <w:sz w:val="20"/>
          <w:szCs w:val="20"/>
        </w:rPr>
        <w:t>23</w:t>
      </w:r>
      <w:r>
        <w:rPr>
          <w:rFonts w:asciiTheme="minorHAnsi" w:hAnsiTheme="minorHAnsi" w:cs="Arial"/>
          <w:sz w:val="20"/>
          <w:szCs w:val="20"/>
        </w:rPr>
        <w:t xml:space="preserve"> octobre au </w:t>
      </w:r>
      <w:r w:rsidR="00F72ADB">
        <w:rPr>
          <w:rFonts w:asciiTheme="minorHAnsi" w:hAnsiTheme="minorHAnsi" w:cs="Arial"/>
          <w:sz w:val="20"/>
          <w:szCs w:val="20"/>
        </w:rPr>
        <w:t>29</w:t>
      </w:r>
      <w:r w:rsidR="003778CE">
        <w:rPr>
          <w:rFonts w:asciiTheme="minorHAnsi" w:hAnsiTheme="minorHAnsi" w:cs="Arial"/>
          <w:sz w:val="20"/>
          <w:szCs w:val="20"/>
        </w:rPr>
        <w:t xml:space="preserve"> octobre 201</w:t>
      </w:r>
      <w:r w:rsidR="00F72ADB">
        <w:rPr>
          <w:rFonts w:asciiTheme="minorHAnsi" w:hAnsiTheme="minorHAnsi" w:cs="Arial"/>
          <w:sz w:val="20"/>
          <w:szCs w:val="20"/>
        </w:rPr>
        <w:t>7</w:t>
      </w:r>
      <w:bookmarkStart w:id="0" w:name="_GoBack"/>
      <w:bookmarkEnd w:id="0"/>
      <w:r w:rsidR="00237575">
        <w:rPr>
          <w:rFonts w:asciiTheme="minorHAnsi" w:hAnsiTheme="minorHAnsi" w:cs="Arial"/>
          <w:sz w:val="20"/>
          <w:szCs w:val="20"/>
        </w:rPr>
        <w:t>, pensez-y ! AVC, AGISSEZ !</w:t>
      </w:r>
    </w:p>
    <w:p w:rsidR="00A35D03" w:rsidRDefault="00A35D03" w:rsidP="00A35D03">
      <w:pPr>
        <w:rPr>
          <w:rFonts w:asciiTheme="minorHAnsi" w:hAnsiTheme="minorHAnsi" w:cs="Arial"/>
          <w:b/>
          <w:bCs/>
          <w:color w:val="333399"/>
        </w:rPr>
      </w:pPr>
    </w:p>
    <w:p w:rsidR="00A35D03" w:rsidRPr="00A35D03" w:rsidRDefault="00237575" w:rsidP="00A35D03">
      <w:pPr>
        <w:shd w:val="clear" w:color="auto" w:fill="D9D9D9" w:themeFill="background1" w:themeFillShade="D9"/>
        <w:jc w:val="both"/>
        <w:rPr>
          <w:rFonts w:ascii="Calibri" w:hAnsi="Calibri"/>
          <w:b/>
          <w:color w:val="CC0000"/>
        </w:rPr>
      </w:pPr>
      <w:r>
        <w:rPr>
          <w:rFonts w:ascii="Calibri" w:hAnsi="Calibri"/>
          <w:b/>
          <w:color w:val="CC0000"/>
        </w:rPr>
        <w:t>Saisissez-vous de votre santé </w:t>
      </w:r>
      <w:r w:rsidR="00E426D0">
        <w:rPr>
          <w:rFonts w:ascii="Calibri" w:hAnsi="Calibri"/>
          <w:b/>
          <w:color w:val="CC0000"/>
        </w:rPr>
        <w:t xml:space="preserve">pour </w:t>
      </w:r>
      <w:r w:rsidR="009A4A5F">
        <w:rPr>
          <w:rFonts w:ascii="Calibri" w:hAnsi="Calibri"/>
          <w:b/>
          <w:color w:val="CC0000"/>
        </w:rPr>
        <w:t>éviter les AVC</w:t>
      </w:r>
    </w:p>
    <w:p w:rsidR="00244199" w:rsidRDefault="00244199" w:rsidP="009A4A5F">
      <w:pPr>
        <w:jc w:val="both"/>
        <w:rPr>
          <w:rFonts w:asciiTheme="minorHAnsi" w:hAnsiTheme="minorHAnsi" w:cs="Arial"/>
          <w:sz w:val="20"/>
          <w:szCs w:val="20"/>
        </w:rPr>
      </w:pPr>
    </w:p>
    <w:p w:rsidR="009A4A5F" w:rsidRDefault="009A4A5F" w:rsidP="009A4A5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9A4A5F">
        <w:rPr>
          <w:rFonts w:asciiTheme="minorHAnsi" w:hAnsiTheme="minorHAnsi" w:cs="Arial"/>
          <w:sz w:val="20"/>
          <w:szCs w:val="20"/>
        </w:rPr>
        <w:t>Pour les AVC, la bonne</w:t>
      </w:r>
      <w:r>
        <w:rPr>
          <w:rFonts w:asciiTheme="minorHAnsi" w:hAnsiTheme="minorHAnsi" w:cs="Arial"/>
          <w:sz w:val="20"/>
          <w:szCs w:val="20"/>
        </w:rPr>
        <w:t xml:space="preserve"> nouvelle est que la prévention </w:t>
      </w:r>
      <w:r w:rsidRPr="009A4A5F">
        <w:rPr>
          <w:rFonts w:asciiTheme="minorHAnsi" w:hAnsiTheme="minorHAnsi" w:cs="Arial"/>
          <w:sz w:val="20"/>
          <w:szCs w:val="20"/>
        </w:rPr>
        <w:t>est efficace. Elle peut c</w:t>
      </w:r>
      <w:r>
        <w:rPr>
          <w:rFonts w:asciiTheme="minorHAnsi" w:hAnsiTheme="minorHAnsi" w:cs="Arial"/>
          <w:sz w:val="20"/>
          <w:szCs w:val="20"/>
        </w:rPr>
        <w:t xml:space="preserve">orriger les principaux facteurs </w:t>
      </w:r>
      <w:r w:rsidRPr="009A4A5F">
        <w:rPr>
          <w:rFonts w:asciiTheme="minorHAnsi" w:hAnsiTheme="minorHAnsi" w:cs="Arial"/>
          <w:sz w:val="20"/>
          <w:szCs w:val="20"/>
        </w:rPr>
        <w:t>de risque, qui sont d’ailleurs communs à l’</w:t>
      </w:r>
      <w:r>
        <w:rPr>
          <w:rFonts w:asciiTheme="minorHAnsi" w:hAnsiTheme="minorHAnsi" w:cs="Arial"/>
          <w:sz w:val="20"/>
          <w:szCs w:val="20"/>
        </w:rPr>
        <w:t xml:space="preserve">ensemble </w:t>
      </w:r>
      <w:r w:rsidRPr="009A4A5F">
        <w:rPr>
          <w:rFonts w:asciiTheme="minorHAnsi" w:hAnsiTheme="minorHAnsi" w:cs="Arial"/>
          <w:sz w:val="20"/>
          <w:szCs w:val="20"/>
        </w:rPr>
        <w:t>des maladies cardiovasculaires : l’</w:t>
      </w:r>
      <w:r>
        <w:rPr>
          <w:rFonts w:asciiTheme="minorHAnsi" w:hAnsiTheme="minorHAnsi" w:cs="Arial"/>
          <w:sz w:val="20"/>
          <w:szCs w:val="20"/>
        </w:rPr>
        <w:t xml:space="preserve">hypertension artérielle, l’arythmie cardiaque, </w:t>
      </w:r>
      <w:r w:rsidRPr="009A4A5F">
        <w:rPr>
          <w:rFonts w:asciiTheme="minorHAnsi" w:hAnsiTheme="minorHAnsi" w:cs="Arial"/>
          <w:sz w:val="20"/>
          <w:szCs w:val="20"/>
        </w:rPr>
        <w:t>l’hypercholestérol</w:t>
      </w:r>
      <w:r>
        <w:rPr>
          <w:rFonts w:asciiTheme="minorHAnsi" w:hAnsiTheme="minorHAnsi" w:cs="Arial"/>
          <w:sz w:val="20"/>
          <w:szCs w:val="20"/>
        </w:rPr>
        <w:t xml:space="preserve">émie, le diabète, le tabagisme, </w:t>
      </w:r>
      <w:r w:rsidRPr="009A4A5F">
        <w:rPr>
          <w:rFonts w:asciiTheme="minorHAnsi" w:hAnsiTheme="minorHAnsi" w:cs="Arial"/>
          <w:sz w:val="20"/>
          <w:szCs w:val="20"/>
        </w:rPr>
        <w:t>l’obésité et l’alcooli</w:t>
      </w:r>
      <w:r>
        <w:rPr>
          <w:rFonts w:asciiTheme="minorHAnsi" w:hAnsiTheme="minorHAnsi" w:cs="Arial"/>
          <w:sz w:val="20"/>
          <w:szCs w:val="20"/>
        </w:rPr>
        <w:t xml:space="preserve">sme chronique. </w:t>
      </w:r>
    </w:p>
    <w:p w:rsidR="009A4A5F" w:rsidRPr="009A4A5F" w:rsidRDefault="00C137D5" w:rsidP="009A4A5F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Trois comportements simples à adopter pour éviter les AVC :</w:t>
      </w:r>
    </w:p>
    <w:p w:rsidR="00C137D5" w:rsidRPr="00C137D5" w:rsidRDefault="00C137D5" w:rsidP="009A4A5F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C137D5">
        <w:rPr>
          <w:rFonts w:asciiTheme="minorHAnsi" w:hAnsiTheme="minorHAnsi" w:cs="Arial"/>
          <w:sz w:val="20"/>
          <w:szCs w:val="20"/>
        </w:rPr>
        <w:t>Pratiquer une</w:t>
      </w:r>
      <w:r>
        <w:rPr>
          <w:rFonts w:asciiTheme="minorHAnsi" w:hAnsiTheme="minorHAnsi" w:cs="Arial"/>
          <w:b/>
          <w:sz w:val="20"/>
          <w:szCs w:val="20"/>
        </w:rPr>
        <w:t xml:space="preserve"> activité physique régulière,</w:t>
      </w:r>
    </w:p>
    <w:p w:rsidR="009A4A5F" w:rsidRDefault="00C137D5" w:rsidP="009A4A5F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 w:rsidRPr="00C137D5">
        <w:rPr>
          <w:rFonts w:asciiTheme="minorHAnsi" w:hAnsiTheme="minorHAnsi" w:cs="Arial"/>
          <w:sz w:val="20"/>
          <w:szCs w:val="20"/>
        </w:rPr>
        <w:t>Adopter une</w:t>
      </w:r>
      <w:r w:rsidR="009A4A5F">
        <w:rPr>
          <w:rFonts w:asciiTheme="minorHAnsi" w:hAnsiTheme="minorHAnsi" w:cs="Arial"/>
          <w:sz w:val="20"/>
          <w:szCs w:val="20"/>
        </w:rPr>
        <w:t xml:space="preserve"> </w:t>
      </w:r>
      <w:r w:rsidR="009A4A5F" w:rsidRPr="00B12EE9">
        <w:rPr>
          <w:rFonts w:asciiTheme="minorHAnsi" w:hAnsiTheme="minorHAnsi" w:cs="Arial"/>
          <w:b/>
          <w:sz w:val="20"/>
          <w:szCs w:val="20"/>
        </w:rPr>
        <w:t>alimentation équilibrée</w:t>
      </w:r>
      <w:r w:rsidR="009A4A5F">
        <w:rPr>
          <w:rFonts w:asciiTheme="minorHAnsi" w:hAnsiTheme="minorHAnsi" w:cs="Arial"/>
          <w:sz w:val="20"/>
          <w:szCs w:val="20"/>
        </w:rPr>
        <w:t xml:space="preserve"> </w:t>
      </w:r>
      <w:r w:rsidR="00B25395">
        <w:rPr>
          <w:rFonts w:asciiTheme="minorHAnsi" w:hAnsiTheme="minorHAnsi" w:cs="Arial"/>
          <w:sz w:val="20"/>
          <w:szCs w:val="20"/>
        </w:rPr>
        <w:t xml:space="preserve">et </w:t>
      </w:r>
      <w:r w:rsidR="00B25395" w:rsidRPr="00B25395">
        <w:rPr>
          <w:rFonts w:asciiTheme="minorHAnsi" w:hAnsiTheme="minorHAnsi" w:cs="Arial"/>
          <w:b/>
          <w:sz w:val="20"/>
          <w:szCs w:val="20"/>
        </w:rPr>
        <w:t>pauvre en sel</w:t>
      </w:r>
      <w:r w:rsidR="009A4A5F" w:rsidRPr="009A4A5F">
        <w:rPr>
          <w:rFonts w:asciiTheme="minorHAnsi" w:hAnsiTheme="minorHAnsi" w:cs="Arial"/>
          <w:sz w:val="20"/>
          <w:szCs w:val="20"/>
        </w:rPr>
        <w:t>,</w:t>
      </w:r>
    </w:p>
    <w:p w:rsidR="00B12EE9" w:rsidRPr="009A4A5F" w:rsidRDefault="00C137D5" w:rsidP="009A4A5F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</w:t>
      </w:r>
      <w:r w:rsidR="00B12EE9">
        <w:rPr>
          <w:rFonts w:asciiTheme="minorHAnsi" w:hAnsiTheme="minorHAnsi" w:cs="Arial"/>
          <w:sz w:val="20"/>
          <w:szCs w:val="20"/>
        </w:rPr>
        <w:t xml:space="preserve">n cas de traitement contre l’hypertension </w:t>
      </w:r>
      <w:r>
        <w:rPr>
          <w:rFonts w:asciiTheme="minorHAnsi" w:hAnsiTheme="minorHAnsi" w:cs="Arial"/>
          <w:sz w:val="20"/>
          <w:szCs w:val="20"/>
        </w:rPr>
        <w:t>ou pour stabiliser le rythme cardiaque</w:t>
      </w:r>
      <w:r w:rsidR="00B12EE9">
        <w:rPr>
          <w:rFonts w:asciiTheme="minorHAnsi" w:hAnsiTheme="minorHAnsi" w:cs="Arial"/>
          <w:sz w:val="20"/>
          <w:szCs w:val="20"/>
        </w:rPr>
        <w:t xml:space="preserve">, </w:t>
      </w:r>
      <w:r>
        <w:rPr>
          <w:rFonts w:asciiTheme="minorHAnsi" w:hAnsiTheme="minorHAnsi" w:cs="Arial"/>
          <w:sz w:val="20"/>
          <w:szCs w:val="20"/>
        </w:rPr>
        <w:t>bien</w:t>
      </w:r>
      <w:r w:rsidR="00B620F0">
        <w:rPr>
          <w:rFonts w:asciiTheme="minorHAnsi" w:hAnsiTheme="minorHAnsi" w:cs="Arial"/>
          <w:sz w:val="20"/>
          <w:szCs w:val="20"/>
        </w:rPr>
        <w:t xml:space="preserve"> </w:t>
      </w:r>
      <w:r w:rsidR="00B12EE9" w:rsidRPr="00B12EE9">
        <w:rPr>
          <w:rFonts w:asciiTheme="minorHAnsi" w:hAnsiTheme="minorHAnsi" w:cs="Arial"/>
          <w:b/>
          <w:sz w:val="20"/>
          <w:szCs w:val="20"/>
        </w:rPr>
        <w:t>respect</w:t>
      </w:r>
      <w:r>
        <w:rPr>
          <w:rFonts w:asciiTheme="minorHAnsi" w:hAnsiTheme="minorHAnsi" w:cs="Arial"/>
          <w:b/>
          <w:sz w:val="20"/>
          <w:szCs w:val="20"/>
        </w:rPr>
        <w:t>er</w:t>
      </w:r>
      <w:r w:rsidR="00B12EE9" w:rsidRPr="00B12EE9">
        <w:rPr>
          <w:rFonts w:asciiTheme="minorHAnsi" w:hAnsiTheme="minorHAnsi" w:cs="Arial"/>
          <w:b/>
          <w:sz w:val="20"/>
          <w:szCs w:val="20"/>
        </w:rPr>
        <w:t xml:space="preserve"> l</w:t>
      </w:r>
      <w:r>
        <w:rPr>
          <w:rFonts w:asciiTheme="minorHAnsi" w:hAnsiTheme="minorHAnsi" w:cs="Arial"/>
          <w:b/>
          <w:sz w:val="20"/>
          <w:szCs w:val="20"/>
        </w:rPr>
        <w:t>es</w:t>
      </w:r>
      <w:r w:rsidR="00B12EE9" w:rsidRPr="00B12EE9">
        <w:rPr>
          <w:rFonts w:asciiTheme="minorHAnsi" w:hAnsiTheme="minorHAnsi" w:cs="Arial"/>
          <w:b/>
          <w:sz w:val="20"/>
          <w:szCs w:val="20"/>
        </w:rPr>
        <w:t xml:space="preserve"> prescription</w:t>
      </w:r>
      <w:r>
        <w:rPr>
          <w:rFonts w:asciiTheme="minorHAnsi" w:hAnsiTheme="minorHAnsi" w:cs="Arial"/>
          <w:b/>
          <w:sz w:val="20"/>
          <w:szCs w:val="20"/>
        </w:rPr>
        <w:t>s</w:t>
      </w:r>
      <w:r w:rsidR="00B12EE9">
        <w:rPr>
          <w:rFonts w:asciiTheme="minorHAnsi" w:hAnsiTheme="minorHAnsi" w:cs="Arial"/>
          <w:sz w:val="20"/>
          <w:szCs w:val="20"/>
        </w:rPr>
        <w:t>.</w:t>
      </w:r>
    </w:p>
    <w:p w:rsidR="006219CB" w:rsidRDefault="006219CB">
      <w:pPr>
        <w:spacing w:after="200" w:line="27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br w:type="page"/>
      </w:r>
    </w:p>
    <w:p w:rsidR="00237A2B" w:rsidRPr="00A35D03" w:rsidRDefault="00237A2B" w:rsidP="00A35D03">
      <w:pPr>
        <w:jc w:val="both"/>
        <w:rPr>
          <w:rFonts w:asciiTheme="minorHAnsi" w:hAnsiTheme="minorHAnsi" w:cs="Arial"/>
          <w:sz w:val="20"/>
          <w:szCs w:val="20"/>
        </w:rPr>
      </w:pPr>
    </w:p>
    <w:p w:rsidR="00A35D03" w:rsidRPr="00A35D03" w:rsidRDefault="00A35D03" w:rsidP="00A35D03">
      <w:pPr>
        <w:shd w:val="clear" w:color="auto" w:fill="D9D9D9" w:themeFill="background1" w:themeFillShade="D9"/>
        <w:jc w:val="both"/>
        <w:rPr>
          <w:rFonts w:asciiTheme="minorHAnsi" w:hAnsiTheme="minorHAnsi" w:cs="Arial"/>
          <w:b/>
          <w:bCs/>
          <w:color w:val="333399"/>
        </w:rPr>
      </w:pPr>
      <w:r w:rsidRPr="00A35D03">
        <w:rPr>
          <w:rFonts w:ascii="Calibri" w:hAnsi="Calibri"/>
          <w:b/>
          <w:color w:val="CC0000"/>
        </w:rPr>
        <w:t>Une vaste campagne de communication pour sauver des vies</w:t>
      </w:r>
    </w:p>
    <w:p w:rsidR="00244199" w:rsidRDefault="00244199" w:rsidP="00A35D03">
      <w:pPr>
        <w:jc w:val="both"/>
        <w:rPr>
          <w:rFonts w:asciiTheme="minorHAnsi" w:hAnsiTheme="minorHAnsi" w:cs="Arial"/>
          <w:sz w:val="20"/>
          <w:szCs w:val="20"/>
        </w:rPr>
      </w:pPr>
    </w:p>
    <w:p w:rsidR="00A35D03" w:rsidRPr="00A35D03" w:rsidRDefault="00244199" w:rsidP="00A35D03">
      <w:pPr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Dans</w:t>
      </w:r>
      <w:r w:rsidR="00A35D03" w:rsidRPr="00A35D03">
        <w:rPr>
          <w:rFonts w:asciiTheme="minorHAnsi" w:hAnsiTheme="minorHAnsi" w:cs="Arial"/>
          <w:sz w:val="20"/>
          <w:szCs w:val="20"/>
        </w:rPr>
        <w:t xml:space="preserve"> le cadre du Plan national AVC, l'</w:t>
      </w:r>
      <w:r w:rsidR="00E426D0">
        <w:rPr>
          <w:rFonts w:asciiTheme="minorHAnsi" w:hAnsiTheme="minorHAnsi" w:cs="Arial"/>
          <w:sz w:val="20"/>
          <w:szCs w:val="20"/>
        </w:rPr>
        <w:t xml:space="preserve">ARS </w:t>
      </w:r>
      <w:r w:rsidR="00C76E2D">
        <w:rPr>
          <w:rFonts w:asciiTheme="minorHAnsi" w:hAnsiTheme="minorHAnsi" w:cs="Arial"/>
          <w:sz w:val="20"/>
          <w:szCs w:val="20"/>
        </w:rPr>
        <w:t>Nouvelle-</w:t>
      </w:r>
      <w:r w:rsidR="00A35D03" w:rsidRPr="00A35D03">
        <w:rPr>
          <w:rFonts w:asciiTheme="minorHAnsi" w:hAnsiTheme="minorHAnsi" w:cs="Arial"/>
          <w:sz w:val="20"/>
          <w:szCs w:val="20"/>
        </w:rPr>
        <w:t>Aquitaine</w:t>
      </w:r>
      <w:r w:rsidR="003778CE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et ses partenaires</w:t>
      </w:r>
      <w:r w:rsidRPr="007D0293">
        <w:rPr>
          <w:rFonts w:asciiTheme="minorHAnsi" w:hAnsiTheme="minorHAnsi" w:cs="Arial"/>
          <w:color w:val="C00000"/>
          <w:sz w:val="20"/>
          <w:szCs w:val="20"/>
        </w:rPr>
        <w:t>*</w:t>
      </w:r>
      <w:r w:rsidR="007D0293" w:rsidRPr="007D0293">
        <w:rPr>
          <w:rStyle w:val="Appelnotedebasdep"/>
          <w:rFonts w:asciiTheme="minorHAnsi" w:hAnsiTheme="minorHAnsi" w:cs="Arial"/>
          <w:color w:val="FFFFFF" w:themeColor="background1"/>
          <w:sz w:val="18"/>
          <w:szCs w:val="18"/>
        </w:rPr>
        <w:footnoteReference w:id="1"/>
      </w:r>
      <w:r w:rsidR="00C7006D" w:rsidRPr="00C7006D">
        <w:rPr>
          <w:rFonts w:asciiTheme="minorHAnsi" w:hAnsiTheme="minorHAnsi" w:cs="Arial"/>
          <w:sz w:val="20"/>
          <w:szCs w:val="20"/>
        </w:rPr>
        <w:t>ont fait des AVC, depuis 2011, une priorité régionale de santé publique.</w:t>
      </w:r>
      <w:r w:rsidR="00A35D03" w:rsidRPr="00C7006D">
        <w:rPr>
          <w:rFonts w:asciiTheme="minorHAnsi" w:hAnsiTheme="minorHAnsi" w:cs="Arial"/>
          <w:sz w:val="20"/>
          <w:szCs w:val="20"/>
        </w:rPr>
        <w:t xml:space="preserve"> </w:t>
      </w:r>
    </w:p>
    <w:p w:rsidR="00A35D03" w:rsidRPr="00A35D03" w:rsidRDefault="00A35D03" w:rsidP="00A35D03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A35D03" w:rsidRDefault="00A35D03" w:rsidP="00A35D03">
      <w:pPr>
        <w:jc w:val="both"/>
        <w:rPr>
          <w:rFonts w:asciiTheme="minorHAnsi" w:hAnsiTheme="minorHAnsi" w:cs="Arial"/>
          <w:sz w:val="20"/>
          <w:szCs w:val="20"/>
        </w:rPr>
      </w:pPr>
      <w:r w:rsidRPr="00A35D03">
        <w:rPr>
          <w:rFonts w:asciiTheme="minorHAnsi" w:hAnsiTheme="minorHAnsi" w:cs="Arial"/>
          <w:sz w:val="20"/>
          <w:szCs w:val="20"/>
        </w:rPr>
        <w:t xml:space="preserve">Des </w:t>
      </w:r>
      <w:r w:rsidRPr="00BD0E3B">
        <w:rPr>
          <w:rFonts w:asciiTheme="minorHAnsi" w:hAnsiTheme="minorHAnsi" w:cs="Arial"/>
          <w:sz w:val="20"/>
          <w:szCs w:val="20"/>
        </w:rPr>
        <w:t xml:space="preserve">affiches et des </w:t>
      </w:r>
      <w:r w:rsidR="003778CE">
        <w:rPr>
          <w:rFonts w:asciiTheme="minorHAnsi" w:hAnsiTheme="minorHAnsi" w:cs="Arial"/>
          <w:sz w:val="20"/>
          <w:szCs w:val="20"/>
        </w:rPr>
        <w:t>dépliants</w:t>
      </w:r>
      <w:r w:rsidR="00E426D0">
        <w:rPr>
          <w:rFonts w:asciiTheme="minorHAnsi" w:hAnsiTheme="minorHAnsi" w:cs="Arial"/>
          <w:sz w:val="20"/>
          <w:szCs w:val="20"/>
        </w:rPr>
        <w:t xml:space="preserve"> de promotion de ce</w:t>
      </w:r>
      <w:r w:rsidR="00A8783A">
        <w:rPr>
          <w:rFonts w:asciiTheme="minorHAnsi" w:hAnsiTheme="minorHAnsi" w:cs="Arial"/>
          <w:sz w:val="20"/>
          <w:szCs w:val="20"/>
        </w:rPr>
        <w:t>s</w:t>
      </w:r>
      <w:r w:rsidR="00E426D0">
        <w:rPr>
          <w:rFonts w:asciiTheme="minorHAnsi" w:hAnsiTheme="minorHAnsi" w:cs="Arial"/>
          <w:sz w:val="20"/>
          <w:szCs w:val="20"/>
        </w:rPr>
        <w:t xml:space="preserve"> semaine</w:t>
      </w:r>
      <w:r w:rsidR="00A8783A">
        <w:rPr>
          <w:rFonts w:asciiTheme="minorHAnsi" w:hAnsiTheme="minorHAnsi" w:cs="Arial"/>
          <w:sz w:val="20"/>
          <w:szCs w:val="20"/>
        </w:rPr>
        <w:t>s</w:t>
      </w:r>
      <w:r w:rsidR="00E426D0">
        <w:rPr>
          <w:rFonts w:asciiTheme="minorHAnsi" w:hAnsiTheme="minorHAnsi" w:cs="Arial"/>
          <w:sz w:val="20"/>
          <w:szCs w:val="20"/>
        </w:rPr>
        <w:t xml:space="preserve"> de prévention</w:t>
      </w:r>
      <w:r w:rsidRPr="00BD0E3B">
        <w:rPr>
          <w:rFonts w:asciiTheme="minorHAnsi" w:hAnsiTheme="minorHAnsi" w:cs="Arial"/>
          <w:sz w:val="20"/>
          <w:szCs w:val="20"/>
        </w:rPr>
        <w:t xml:space="preserve"> seront</w:t>
      </w:r>
      <w:r w:rsidR="00E426D0">
        <w:rPr>
          <w:rFonts w:asciiTheme="minorHAnsi" w:hAnsiTheme="minorHAnsi" w:cs="Arial"/>
          <w:sz w:val="20"/>
          <w:szCs w:val="20"/>
        </w:rPr>
        <w:t xml:space="preserve"> </w:t>
      </w:r>
      <w:r w:rsidRPr="00BD0E3B">
        <w:rPr>
          <w:rFonts w:asciiTheme="minorHAnsi" w:hAnsiTheme="minorHAnsi" w:cs="Arial"/>
          <w:sz w:val="20"/>
          <w:szCs w:val="20"/>
        </w:rPr>
        <w:t>largement</w:t>
      </w:r>
      <w:r w:rsidRPr="00A35D03">
        <w:rPr>
          <w:rFonts w:asciiTheme="minorHAnsi" w:hAnsiTheme="minorHAnsi" w:cs="Arial"/>
          <w:b/>
          <w:sz w:val="20"/>
          <w:szCs w:val="20"/>
        </w:rPr>
        <w:t xml:space="preserve"> diffusés </w:t>
      </w:r>
      <w:r w:rsidR="003778CE">
        <w:rPr>
          <w:rFonts w:asciiTheme="minorHAnsi" w:hAnsiTheme="minorHAnsi" w:cs="Arial"/>
          <w:b/>
          <w:sz w:val="20"/>
          <w:szCs w:val="20"/>
        </w:rPr>
        <w:t>dans tous les départements</w:t>
      </w:r>
      <w:r w:rsidR="009202EF">
        <w:rPr>
          <w:rFonts w:asciiTheme="minorHAnsi" w:hAnsiTheme="minorHAnsi" w:cs="Arial"/>
          <w:sz w:val="20"/>
          <w:szCs w:val="20"/>
        </w:rPr>
        <w:t xml:space="preserve"> : </w:t>
      </w:r>
      <w:r w:rsidRPr="00A35D03">
        <w:rPr>
          <w:rFonts w:asciiTheme="minorHAnsi" w:hAnsiTheme="minorHAnsi" w:cs="Arial"/>
          <w:sz w:val="20"/>
          <w:szCs w:val="20"/>
        </w:rPr>
        <w:t>chez les</w:t>
      </w:r>
      <w:r w:rsidRPr="00A35D03">
        <w:rPr>
          <w:rFonts w:asciiTheme="minorHAnsi" w:hAnsiTheme="minorHAnsi" w:cs="Arial"/>
          <w:b/>
          <w:sz w:val="20"/>
          <w:szCs w:val="20"/>
        </w:rPr>
        <w:t xml:space="preserve"> médecins</w:t>
      </w:r>
      <w:r w:rsidRPr="00A35D03">
        <w:rPr>
          <w:rFonts w:asciiTheme="minorHAnsi" w:hAnsiTheme="minorHAnsi" w:cs="Arial"/>
          <w:sz w:val="20"/>
          <w:szCs w:val="20"/>
        </w:rPr>
        <w:t xml:space="preserve">, dans les </w:t>
      </w:r>
      <w:r w:rsidRPr="00A35D03">
        <w:rPr>
          <w:rFonts w:asciiTheme="minorHAnsi" w:hAnsiTheme="minorHAnsi" w:cs="Arial"/>
          <w:b/>
          <w:sz w:val="20"/>
          <w:szCs w:val="20"/>
        </w:rPr>
        <w:t>pharmacies</w:t>
      </w:r>
      <w:r w:rsidRPr="00A35D03">
        <w:rPr>
          <w:rFonts w:asciiTheme="minorHAnsi" w:hAnsiTheme="minorHAnsi" w:cs="Arial"/>
          <w:sz w:val="20"/>
          <w:szCs w:val="20"/>
        </w:rPr>
        <w:t xml:space="preserve">, dans les </w:t>
      </w:r>
      <w:r w:rsidRPr="00A35D03">
        <w:rPr>
          <w:rFonts w:asciiTheme="minorHAnsi" w:hAnsiTheme="minorHAnsi" w:cs="Arial"/>
          <w:b/>
          <w:sz w:val="20"/>
          <w:szCs w:val="20"/>
        </w:rPr>
        <w:t>établissements</w:t>
      </w:r>
      <w:r w:rsidRPr="00A35D03">
        <w:rPr>
          <w:rFonts w:asciiTheme="minorHAnsi" w:hAnsiTheme="minorHAnsi" w:cs="Arial"/>
          <w:sz w:val="20"/>
          <w:szCs w:val="20"/>
        </w:rPr>
        <w:t xml:space="preserve"> </w:t>
      </w:r>
      <w:r w:rsidRPr="00A35D03">
        <w:rPr>
          <w:rFonts w:asciiTheme="minorHAnsi" w:hAnsiTheme="minorHAnsi" w:cs="Arial"/>
          <w:b/>
          <w:sz w:val="20"/>
          <w:szCs w:val="20"/>
        </w:rPr>
        <w:t>de santé</w:t>
      </w:r>
      <w:r w:rsidRPr="00A35D03">
        <w:rPr>
          <w:rFonts w:asciiTheme="minorHAnsi" w:hAnsiTheme="minorHAnsi" w:cs="Arial"/>
          <w:sz w:val="20"/>
          <w:szCs w:val="20"/>
        </w:rPr>
        <w:t xml:space="preserve">, par les </w:t>
      </w:r>
      <w:r w:rsidRPr="00A35D03">
        <w:rPr>
          <w:rFonts w:asciiTheme="minorHAnsi" w:hAnsiTheme="minorHAnsi" w:cs="Arial"/>
          <w:b/>
          <w:sz w:val="20"/>
          <w:szCs w:val="20"/>
        </w:rPr>
        <w:t>caisses d'assurance maladies</w:t>
      </w:r>
      <w:r w:rsidRPr="00A35D03">
        <w:rPr>
          <w:rFonts w:asciiTheme="minorHAnsi" w:hAnsiTheme="minorHAnsi" w:cs="Arial"/>
          <w:sz w:val="20"/>
          <w:szCs w:val="20"/>
        </w:rPr>
        <w:t xml:space="preserve">, les </w:t>
      </w:r>
      <w:r w:rsidRPr="00A35D03">
        <w:rPr>
          <w:rFonts w:asciiTheme="minorHAnsi" w:hAnsiTheme="minorHAnsi" w:cs="Arial"/>
          <w:b/>
          <w:sz w:val="20"/>
          <w:szCs w:val="20"/>
        </w:rPr>
        <w:t>mutuelles</w:t>
      </w:r>
      <w:r w:rsidRPr="00A35D03">
        <w:rPr>
          <w:rFonts w:asciiTheme="minorHAnsi" w:hAnsiTheme="minorHAnsi" w:cs="Arial"/>
          <w:sz w:val="20"/>
          <w:szCs w:val="20"/>
        </w:rPr>
        <w:t>...</w:t>
      </w:r>
      <w:r w:rsidR="00E426D0">
        <w:rPr>
          <w:rFonts w:asciiTheme="minorHAnsi" w:hAnsiTheme="minorHAnsi" w:cs="Arial"/>
          <w:sz w:val="20"/>
          <w:szCs w:val="20"/>
        </w:rPr>
        <w:t xml:space="preserve"> En parallèle, les supports de sensibilisation aux signes d’alerte des AVC et au réflexe d’appel au 15 pourront encore cette année être commandés auprès de l’ARS.</w:t>
      </w:r>
    </w:p>
    <w:p w:rsidR="00E426D0" w:rsidRDefault="00E426D0" w:rsidP="00A35D03">
      <w:pPr>
        <w:jc w:val="both"/>
        <w:rPr>
          <w:rFonts w:asciiTheme="minorHAnsi" w:hAnsiTheme="minorHAnsi" w:cs="Arial"/>
          <w:sz w:val="20"/>
          <w:szCs w:val="20"/>
        </w:rPr>
      </w:pPr>
    </w:p>
    <w:p w:rsidR="00E426D0" w:rsidRPr="002328C4" w:rsidRDefault="00E426D0" w:rsidP="002328C4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2328C4">
        <w:rPr>
          <w:rFonts w:asciiTheme="minorHAnsi" w:hAnsiTheme="minorHAnsi" w:cs="Arial"/>
          <w:b/>
          <w:sz w:val="20"/>
          <w:szCs w:val="20"/>
        </w:rPr>
        <w:t>Retrouvez toute l’informa</w:t>
      </w:r>
      <w:r w:rsidR="002328C4" w:rsidRPr="002328C4">
        <w:rPr>
          <w:rFonts w:asciiTheme="minorHAnsi" w:hAnsiTheme="minorHAnsi" w:cs="Arial"/>
          <w:b/>
          <w:sz w:val="20"/>
          <w:szCs w:val="20"/>
        </w:rPr>
        <w:t>tion et l’ensemble des supports </w:t>
      </w:r>
      <w:r w:rsidR="002328C4" w:rsidRPr="00C76E2D">
        <w:rPr>
          <w:rFonts w:asciiTheme="minorHAnsi" w:hAnsiTheme="minorHAnsi" w:cs="Arial"/>
          <w:b/>
          <w:sz w:val="20"/>
          <w:szCs w:val="20"/>
        </w:rPr>
        <w:t>en cliquant ici</w:t>
      </w:r>
      <w:r w:rsidR="00C76E2D">
        <w:rPr>
          <w:rFonts w:asciiTheme="minorHAnsi" w:hAnsiTheme="minorHAnsi" w:cs="Arial"/>
          <w:b/>
          <w:sz w:val="20"/>
          <w:szCs w:val="20"/>
        </w:rPr>
        <w:t xml:space="preserve"> </w:t>
      </w:r>
      <w:r w:rsidR="00C76E2D" w:rsidRPr="00C76E2D">
        <w:rPr>
          <w:rFonts w:asciiTheme="minorHAnsi" w:hAnsiTheme="minorHAnsi" w:cs="Arial"/>
          <w:b/>
          <w:color w:val="FF0000"/>
          <w:sz w:val="20"/>
          <w:szCs w:val="20"/>
        </w:rPr>
        <w:t>(mettre lien page web à créer)</w:t>
      </w:r>
    </w:p>
    <w:p w:rsidR="00244199" w:rsidRDefault="00244199" w:rsidP="00A35D03">
      <w:pPr>
        <w:jc w:val="both"/>
        <w:outlineLvl w:val="0"/>
        <w:rPr>
          <w:rFonts w:asciiTheme="minorHAnsi" w:hAnsiTheme="minorHAnsi" w:cs="Arial"/>
          <w:b/>
          <w:bCs/>
          <w:color w:val="333399"/>
          <w:sz w:val="28"/>
          <w:szCs w:val="28"/>
        </w:rPr>
      </w:pPr>
      <w:bookmarkStart w:id="1" w:name="OLE_LINK3"/>
    </w:p>
    <w:p w:rsidR="00A35D03" w:rsidRPr="00443B56" w:rsidRDefault="00A35D03" w:rsidP="00A35D03">
      <w:pPr>
        <w:shd w:val="clear" w:color="auto" w:fill="D9D9D9" w:themeFill="background1" w:themeFillShade="D9"/>
        <w:jc w:val="both"/>
        <w:rPr>
          <w:rFonts w:ascii="Calibri" w:hAnsi="Calibri"/>
          <w:b/>
          <w:color w:val="CC0000"/>
        </w:rPr>
      </w:pPr>
      <w:r w:rsidRPr="00443B56">
        <w:rPr>
          <w:rFonts w:ascii="Calibri" w:hAnsi="Calibri"/>
          <w:b/>
          <w:color w:val="CC0000"/>
        </w:rPr>
        <w:t>Les AVC en chiffres</w:t>
      </w:r>
    </w:p>
    <w:p w:rsidR="00A35D03" w:rsidRPr="00A35D03" w:rsidRDefault="00A35D03" w:rsidP="00A35D03">
      <w:pPr>
        <w:jc w:val="both"/>
        <w:outlineLvl w:val="0"/>
        <w:rPr>
          <w:rFonts w:asciiTheme="minorHAnsi" w:hAnsiTheme="minorHAnsi" w:cs="Arial"/>
          <w:b/>
          <w:bCs/>
          <w:color w:val="333399"/>
          <w:sz w:val="28"/>
          <w:szCs w:val="28"/>
        </w:rPr>
      </w:pPr>
    </w:p>
    <w:p w:rsidR="00A35D03" w:rsidRPr="007D0293" w:rsidRDefault="00A35D03" w:rsidP="00A35D03">
      <w:pPr>
        <w:numPr>
          <w:ilvl w:val="0"/>
          <w:numId w:val="1"/>
        </w:numPr>
        <w:ind w:left="0" w:firstLine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7D0293">
        <w:rPr>
          <w:rFonts w:asciiTheme="minorHAnsi" w:hAnsiTheme="minorHAnsi" w:cs="Arial"/>
          <w:b/>
          <w:bCs/>
          <w:sz w:val="22"/>
          <w:szCs w:val="22"/>
        </w:rPr>
        <w:t>En France</w:t>
      </w:r>
    </w:p>
    <w:p w:rsidR="00A35D03" w:rsidRPr="00A35D03" w:rsidRDefault="00A35D03" w:rsidP="00A35D03">
      <w:pPr>
        <w:jc w:val="both"/>
        <w:rPr>
          <w:rFonts w:asciiTheme="minorHAnsi" w:hAnsiTheme="minorHAnsi" w:cs="Arial"/>
          <w:sz w:val="20"/>
          <w:szCs w:val="20"/>
        </w:rPr>
      </w:pPr>
    </w:p>
    <w:p w:rsidR="00A35D03" w:rsidRPr="009B5B0F" w:rsidRDefault="00A35D03" w:rsidP="009B5B0F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="Arial"/>
          <w:sz w:val="20"/>
          <w:szCs w:val="20"/>
        </w:rPr>
      </w:pPr>
      <w:smartTag w:uri="urn:schemas-microsoft-com:office:cs:smarttags" w:element="NumConv6p0">
        <w:smartTagPr>
          <w:attr w:name="val" w:val="1"/>
          <w:attr w:name="sch" w:val="1"/>
        </w:smartTagPr>
        <w:r w:rsidRPr="009B5B0F">
          <w:rPr>
            <w:rFonts w:asciiTheme="minorHAnsi" w:hAnsiTheme="minorHAnsi" w:cs="Arial"/>
            <w:sz w:val="20"/>
            <w:szCs w:val="20"/>
          </w:rPr>
          <w:t>1</w:t>
        </w:r>
      </w:smartTag>
      <w:r w:rsidRPr="009B5B0F">
        <w:rPr>
          <w:rFonts w:asciiTheme="minorHAnsi" w:hAnsiTheme="minorHAnsi" w:cs="Arial"/>
          <w:sz w:val="20"/>
          <w:szCs w:val="20"/>
        </w:rPr>
        <w:t xml:space="preserve">ère cause de handicap </w:t>
      </w:r>
      <w:bookmarkStart w:id="2" w:name="OLE_LINK2"/>
      <w:r w:rsidRPr="009B5B0F">
        <w:rPr>
          <w:rFonts w:asciiTheme="minorHAnsi" w:hAnsiTheme="minorHAnsi" w:cs="Arial"/>
          <w:sz w:val="20"/>
          <w:szCs w:val="20"/>
        </w:rPr>
        <w:t>acquis de l’adulte</w:t>
      </w:r>
      <w:bookmarkEnd w:id="2"/>
      <w:r w:rsidRPr="009B5B0F">
        <w:rPr>
          <w:rFonts w:asciiTheme="minorHAnsi" w:hAnsiTheme="minorHAnsi" w:cs="Arial"/>
          <w:sz w:val="20"/>
          <w:szCs w:val="20"/>
        </w:rPr>
        <w:t>,</w:t>
      </w:r>
    </w:p>
    <w:p w:rsidR="00A35D03" w:rsidRDefault="00A35D03" w:rsidP="007D0293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="Arial"/>
          <w:sz w:val="20"/>
          <w:szCs w:val="20"/>
        </w:rPr>
      </w:pPr>
      <w:smartTag w:uri="urn:schemas-microsoft-com:office:cs:smarttags" w:element="NumConv6p0">
        <w:smartTagPr>
          <w:attr w:name="val" w:val="3"/>
          <w:attr w:name="sch" w:val="1"/>
        </w:smartTagPr>
        <w:r w:rsidRPr="007D0293">
          <w:rPr>
            <w:rFonts w:asciiTheme="minorHAnsi" w:hAnsiTheme="minorHAnsi" w:cs="Arial"/>
            <w:sz w:val="20"/>
            <w:szCs w:val="20"/>
          </w:rPr>
          <w:t>3</w:t>
        </w:r>
      </w:smartTag>
      <w:r w:rsidRPr="007D0293">
        <w:rPr>
          <w:rFonts w:asciiTheme="minorHAnsi" w:hAnsiTheme="minorHAnsi" w:cs="Arial"/>
          <w:sz w:val="20"/>
          <w:szCs w:val="20"/>
        </w:rPr>
        <w:t>ème cause de mortalité,</w:t>
      </w:r>
    </w:p>
    <w:p w:rsidR="00A35D03" w:rsidRPr="007D0293" w:rsidRDefault="00A35D03" w:rsidP="007D0293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="Arial"/>
          <w:sz w:val="20"/>
          <w:szCs w:val="20"/>
        </w:rPr>
      </w:pPr>
      <w:smartTag w:uri="urn:schemas-microsoft-com:office:cs:smarttags" w:element="NumConv6p0">
        <w:smartTagPr>
          <w:attr w:name="val" w:val="130 000"/>
          <w:attr w:name="sch" w:val="1"/>
        </w:smartTagPr>
        <w:r w:rsidRPr="007D0293">
          <w:rPr>
            <w:rFonts w:asciiTheme="minorHAnsi" w:hAnsiTheme="minorHAnsi" w:cs="Arial"/>
            <w:sz w:val="20"/>
            <w:szCs w:val="20"/>
          </w:rPr>
          <w:t>130 000</w:t>
        </w:r>
      </w:smartTag>
      <w:r w:rsidRPr="007D0293">
        <w:rPr>
          <w:rFonts w:asciiTheme="minorHAnsi" w:hAnsiTheme="minorHAnsi" w:cs="Arial"/>
          <w:sz w:val="20"/>
          <w:szCs w:val="20"/>
        </w:rPr>
        <w:t xml:space="preserve"> personnes atteintes chaque année d’un AVC, dont </w:t>
      </w:r>
      <w:smartTag w:uri="urn:schemas-microsoft-com:office:cs:smarttags" w:element="NumConv6p0">
        <w:smartTagPr>
          <w:attr w:name="val" w:val="1"/>
          <w:attr w:name="sch" w:val="1"/>
        </w:smartTagPr>
        <w:r w:rsidRPr="007D0293">
          <w:rPr>
            <w:rFonts w:asciiTheme="minorHAnsi" w:hAnsiTheme="minorHAnsi" w:cs="Arial"/>
            <w:sz w:val="20"/>
            <w:szCs w:val="20"/>
          </w:rPr>
          <w:t>1</w:t>
        </w:r>
      </w:smartTag>
      <w:r w:rsidRPr="007D0293">
        <w:rPr>
          <w:rFonts w:asciiTheme="minorHAnsi" w:hAnsiTheme="minorHAnsi" w:cs="Arial"/>
          <w:sz w:val="20"/>
          <w:szCs w:val="20"/>
        </w:rPr>
        <w:t>/</w:t>
      </w:r>
      <w:smartTag w:uri="urn:schemas-microsoft-com:office:cs:smarttags" w:element="NumConv6p0">
        <w:smartTagPr>
          <w:attr w:name="val" w:val="3"/>
          <w:attr w:name="sch" w:val="1"/>
        </w:smartTagPr>
        <w:r w:rsidRPr="007D0293">
          <w:rPr>
            <w:rFonts w:asciiTheme="minorHAnsi" w:hAnsiTheme="minorHAnsi" w:cs="Arial"/>
            <w:sz w:val="20"/>
            <w:szCs w:val="20"/>
          </w:rPr>
          <w:t>3</w:t>
        </w:r>
      </w:smartTag>
      <w:r w:rsidRPr="007D0293">
        <w:rPr>
          <w:rFonts w:asciiTheme="minorHAnsi" w:hAnsiTheme="minorHAnsi" w:cs="Arial"/>
          <w:sz w:val="20"/>
          <w:szCs w:val="20"/>
        </w:rPr>
        <w:t xml:space="preserve"> garde des séquelles,</w:t>
      </w:r>
    </w:p>
    <w:p w:rsidR="00A35D03" w:rsidRDefault="00A35D03" w:rsidP="007D0293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="Arial"/>
          <w:sz w:val="20"/>
          <w:szCs w:val="20"/>
        </w:rPr>
      </w:pPr>
      <w:smartTag w:uri="urn:schemas-microsoft-com:office:cs:smarttags" w:element="NumConv6p0">
        <w:smartTagPr>
          <w:attr w:name="val" w:val="75"/>
          <w:attr w:name="sch" w:val="1"/>
        </w:smartTagPr>
        <w:r w:rsidRPr="007D0293">
          <w:rPr>
            <w:rFonts w:asciiTheme="minorHAnsi" w:hAnsiTheme="minorHAnsi" w:cs="Arial"/>
            <w:sz w:val="20"/>
            <w:szCs w:val="20"/>
          </w:rPr>
          <w:t>75</w:t>
        </w:r>
      </w:smartTag>
      <w:r w:rsidRPr="007D0293">
        <w:rPr>
          <w:rFonts w:asciiTheme="minorHAnsi" w:hAnsiTheme="minorHAnsi" w:cs="Arial"/>
          <w:sz w:val="20"/>
          <w:szCs w:val="20"/>
        </w:rPr>
        <w:t xml:space="preserve"> % des personnes qui en sont atteintes ont plus de </w:t>
      </w:r>
      <w:smartTag w:uri="urn:schemas-microsoft-com:office:cs:smarttags" w:element="NumConv6p0">
        <w:smartTagPr>
          <w:attr w:name="val" w:val="65"/>
          <w:attr w:name="sch" w:val="1"/>
        </w:smartTagPr>
        <w:r w:rsidRPr="007D0293">
          <w:rPr>
            <w:rFonts w:asciiTheme="minorHAnsi" w:hAnsiTheme="minorHAnsi" w:cs="Arial"/>
            <w:sz w:val="20"/>
            <w:szCs w:val="20"/>
          </w:rPr>
          <w:t>65</w:t>
        </w:r>
      </w:smartTag>
      <w:r w:rsidRPr="007D0293">
        <w:rPr>
          <w:rFonts w:asciiTheme="minorHAnsi" w:hAnsiTheme="minorHAnsi" w:cs="Arial"/>
          <w:sz w:val="20"/>
          <w:szCs w:val="20"/>
        </w:rPr>
        <w:t xml:space="preserve"> ans, mais </w:t>
      </w:r>
      <w:smartTag w:uri="urn:schemas-microsoft-com:office:cs:smarttags" w:element="NumConv6p0">
        <w:smartTagPr>
          <w:attr w:name="val" w:val="15 000"/>
          <w:attr w:name="sch" w:val="1"/>
        </w:smartTagPr>
        <w:r w:rsidRPr="007D0293">
          <w:rPr>
            <w:rFonts w:asciiTheme="minorHAnsi" w:hAnsiTheme="minorHAnsi" w:cs="Arial"/>
            <w:sz w:val="20"/>
            <w:szCs w:val="20"/>
          </w:rPr>
          <w:t>15 000</w:t>
        </w:r>
      </w:smartTag>
      <w:r w:rsidRPr="007D0293">
        <w:rPr>
          <w:rFonts w:asciiTheme="minorHAnsi" w:hAnsiTheme="minorHAnsi" w:cs="Arial"/>
          <w:sz w:val="20"/>
          <w:szCs w:val="20"/>
        </w:rPr>
        <w:t xml:space="preserve"> hommes ou femmes de moins de </w:t>
      </w:r>
      <w:smartTag w:uri="urn:schemas-microsoft-com:office:cs:smarttags" w:element="NumConv6p0">
        <w:smartTagPr>
          <w:attr w:name="val" w:val="45"/>
          <w:attr w:name="sch" w:val="1"/>
        </w:smartTagPr>
        <w:r w:rsidRPr="007D0293">
          <w:rPr>
            <w:rFonts w:asciiTheme="minorHAnsi" w:hAnsiTheme="minorHAnsi" w:cs="Arial"/>
            <w:sz w:val="20"/>
            <w:szCs w:val="20"/>
          </w:rPr>
          <w:t>45</w:t>
        </w:r>
      </w:smartTag>
      <w:r w:rsidR="00E426D0">
        <w:rPr>
          <w:rFonts w:asciiTheme="minorHAnsi" w:hAnsiTheme="minorHAnsi" w:cs="Arial"/>
          <w:sz w:val="20"/>
          <w:szCs w:val="20"/>
        </w:rPr>
        <w:t xml:space="preserve"> ans sont frappés chaque année,</w:t>
      </w:r>
    </w:p>
    <w:p w:rsidR="00E426D0" w:rsidRDefault="00C137D5" w:rsidP="007D0293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L’hypertension</w:t>
      </w:r>
      <w:r w:rsidR="00E426D0">
        <w:rPr>
          <w:rFonts w:asciiTheme="minorHAnsi" w:hAnsiTheme="minorHAnsi" w:cs="Arial"/>
          <w:sz w:val="20"/>
          <w:szCs w:val="20"/>
        </w:rPr>
        <w:t xml:space="preserve"> artérielle </w:t>
      </w:r>
      <w:r>
        <w:rPr>
          <w:rFonts w:asciiTheme="minorHAnsi" w:hAnsiTheme="minorHAnsi" w:cs="Arial"/>
          <w:sz w:val="20"/>
          <w:szCs w:val="20"/>
        </w:rPr>
        <w:t xml:space="preserve">est </w:t>
      </w:r>
      <w:r w:rsidR="00E426D0">
        <w:rPr>
          <w:rFonts w:asciiTheme="minorHAnsi" w:hAnsiTheme="minorHAnsi" w:cs="Arial"/>
          <w:sz w:val="20"/>
          <w:szCs w:val="20"/>
        </w:rPr>
        <w:t>impliqué</w:t>
      </w:r>
      <w:r>
        <w:rPr>
          <w:rFonts w:asciiTheme="minorHAnsi" w:hAnsiTheme="minorHAnsi" w:cs="Arial"/>
          <w:sz w:val="20"/>
          <w:szCs w:val="20"/>
        </w:rPr>
        <w:t>e</w:t>
      </w:r>
      <w:r w:rsidR="00E426D0">
        <w:rPr>
          <w:rFonts w:asciiTheme="minorHAnsi" w:hAnsiTheme="minorHAnsi" w:cs="Arial"/>
          <w:sz w:val="20"/>
          <w:szCs w:val="20"/>
        </w:rPr>
        <w:t xml:space="preserve"> dans 80% des AVC,</w:t>
      </w:r>
    </w:p>
    <w:p w:rsidR="00E426D0" w:rsidRPr="007D0293" w:rsidRDefault="00C137D5" w:rsidP="007D0293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L’arythmie cardiaque est responsable</w:t>
      </w:r>
      <w:r w:rsidR="00E426D0">
        <w:rPr>
          <w:rFonts w:asciiTheme="minorHAnsi" w:hAnsiTheme="minorHAnsi" w:cs="Arial"/>
          <w:sz w:val="20"/>
          <w:szCs w:val="20"/>
        </w:rPr>
        <w:t xml:space="preserve"> d’1 AVC sur 5.</w:t>
      </w:r>
    </w:p>
    <w:p w:rsidR="00A35D03" w:rsidRPr="00A35D03" w:rsidRDefault="00A35D03" w:rsidP="00A35D03">
      <w:pPr>
        <w:jc w:val="both"/>
        <w:rPr>
          <w:rFonts w:asciiTheme="minorHAnsi" w:hAnsiTheme="minorHAnsi" w:cs="Arial"/>
          <w:sz w:val="20"/>
          <w:szCs w:val="20"/>
        </w:rPr>
      </w:pPr>
    </w:p>
    <w:p w:rsidR="00A35D03" w:rsidRPr="007D0293" w:rsidRDefault="00A35D03" w:rsidP="00A35D03">
      <w:pPr>
        <w:numPr>
          <w:ilvl w:val="0"/>
          <w:numId w:val="1"/>
        </w:numPr>
        <w:ind w:left="0" w:firstLine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7D0293">
        <w:rPr>
          <w:rFonts w:asciiTheme="minorHAnsi" w:hAnsiTheme="minorHAnsi" w:cs="Arial"/>
          <w:b/>
          <w:bCs/>
          <w:sz w:val="22"/>
          <w:szCs w:val="22"/>
        </w:rPr>
        <w:t xml:space="preserve">En </w:t>
      </w:r>
      <w:r w:rsidR="00C76E2D">
        <w:rPr>
          <w:rFonts w:asciiTheme="minorHAnsi" w:hAnsiTheme="minorHAnsi" w:cs="Arial"/>
          <w:b/>
          <w:bCs/>
          <w:sz w:val="22"/>
          <w:szCs w:val="22"/>
        </w:rPr>
        <w:t>Nouvelle-Aquitaine</w:t>
      </w:r>
      <w:r w:rsidR="003778CE">
        <w:rPr>
          <w:rFonts w:asciiTheme="minorHAnsi" w:hAnsiTheme="minorHAnsi" w:cs="Arial"/>
          <w:b/>
          <w:bCs/>
          <w:sz w:val="22"/>
          <w:szCs w:val="22"/>
        </w:rPr>
        <w:t> </w:t>
      </w:r>
    </w:p>
    <w:p w:rsidR="00A35D03" w:rsidRPr="00A35D03" w:rsidRDefault="00A35D03" w:rsidP="00A35D03">
      <w:pPr>
        <w:jc w:val="both"/>
        <w:rPr>
          <w:rFonts w:asciiTheme="minorHAnsi" w:hAnsiTheme="minorHAnsi" w:cs="Arial"/>
          <w:sz w:val="20"/>
          <w:szCs w:val="20"/>
        </w:rPr>
      </w:pPr>
    </w:p>
    <w:bookmarkEnd w:id="1"/>
    <w:p w:rsidR="00607787" w:rsidRPr="00607787" w:rsidRDefault="003778CE" w:rsidP="00607787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Les AVC touchent 2</w:t>
      </w:r>
      <w:r w:rsidR="009B5B0F">
        <w:rPr>
          <w:rFonts w:asciiTheme="minorHAnsi" w:hAnsiTheme="minorHAnsi" w:cs="Arial"/>
          <w:sz w:val="20"/>
          <w:szCs w:val="20"/>
        </w:rPr>
        <w:t xml:space="preserve"> personne</w:t>
      </w:r>
      <w:r>
        <w:rPr>
          <w:rFonts w:asciiTheme="minorHAnsi" w:hAnsiTheme="minorHAnsi" w:cs="Arial"/>
          <w:sz w:val="20"/>
          <w:szCs w:val="20"/>
        </w:rPr>
        <w:t>s</w:t>
      </w:r>
      <w:r w:rsidR="009B5B0F">
        <w:rPr>
          <w:rFonts w:asciiTheme="minorHAnsi" w:hAnsiTheme="minorHAnsi" w:cs="Arial"/>
          <w:sz w:val="20"/>
          <w:szCs w:val="20"/>
        </w:rPr>
        <w:t xml:space="preserve"> par heure,</w:t>
      </w:r>
    </w:p>
    <w:p w:rsidR="002F27BA" w:rsidRDefault="002F27BA" w:rsidP="007D0293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25% des AVC touchent des personnes de moins de 65 ans, c’est-à-dire des personnes en âge de travailler,</w:t>
      </w:r>
    </w:p>
    <w:p w:rsidR="002F27BA" w:rsidRDefault="002F27BA" w:rsidP="007D0293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57% des victimes d’AVC sont des femmes,</w:t>
      </w:r>
    </w:p>
    <w:p w:rsidR="002F27BA" w:rsidRDefault="002F27BA" w:rsidP="007D0293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Le risque de récidive à 5 ans est de 30 à 43%</w:t>
      </w:r>
    </w:p>
    <w:p w:rsidR="002F27BA" w:rsidRDefault="002F27BA" w:rsidP="002F27BA">
      <w:pPr>
        <w:jc w:val="both"/>
        <w:rPr>
          <w:rFonts w:asciiTheme="minorHAnsi" w:hAnsiTheme="minorHAnsi" w:cs="Arial"/>
          <w:sz w:val="20"/>
          <w:szCs w:val="20"/>
        </w:rPr>
      </w:pPr>
    </w:p>
    <w:p w:rsidR="00A35D03" w:rsidRPr="00A35D03" w:rsidRDefault="00A35D03" w:rsidP="00A35D03">
      <w:pPr>
        <w:jc w:val="both"/>
        <w:rPr>
          <w:rFonts w:asciiTheme="minorHAnsi" w:hAnsiTheme="minorHAnsi" w:cs="Arial"/>
          <w:b/>
        </w:rPr>
      </w:pPr>
    </w:p>
    <w:sectPr w:rsidR="00A35D03" w:rsidRPr="00A35D03" w:rsidSect="007A4A59">
      <w:pgSz w:w="11906" w:h="16838"/>
      <w:pgMar w:top="851" w:right="1417" w:bottom="28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7D5" w:rsidRDefault="00C137D5" w:rsidP="007D0293">
      <w:r>
        <w:separator/>
      </w:r>
    </w:p>
  </w:endnote>
  <w:endnote w:type="continuationSeparator" w:id="0">
    <w:p w:rsidR="00C137D5" w:rsidRDefault="00C137D5" w:rsidP="007D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7D5" w:rsidRDefault="00C137D5" w:rsidP="007D0293">
      <w:r>
        <w:separator/>
      </w:r>
    </w:p>
  </w:footnote>
  <w:footnote w:type="continuationSeparator" w:id="0">
    <w:p w:rsidR="00C137D5" w:rsidRDefault="00C137D5" w:rsidP="007D0293">
      <w:r>
        <w:continuationSeparator/>
      </w:r>
    </w:p>
  </w:footnote>
  <w:footnote w:id="1">
    <w:p w:rsidR="003778CE" w:rsidRDefault="00C137D5" w:rsidP="003778CE">
      <w:pPr>
        <w:jc w:val="both"/>
        <w:outlineLvl w:val="0"/>
        <w:rPr>
          <w:rFonts w:ascii="Calibri" w:hAnsi="Calibri"/>
          <w:i/>
          <w:sz w:val="16"/>
          <w:szCs w:val="16"/>
        </w:rPr>
      </w:pPr>
      <w:r w:rsidRPr="00237A2B">
        <w:rPr>
          <w:rFonts w:asciiTheme="minorHAnsi" w:hAnsiTheme="minorHAnsi" w:cs="Arial"/>
          <w:b/>
          <w:bCs/>
          <w:color w:val="C00000"/>
          <w:sz w:val="20"/>
          <w:szCs w:val="20"/>
        </w:rPr>
        <w:t>*</w:t>
      </w:r>
      <w:r w:rsidR="003778CE" w:rsidRPr="003778CE">
        <w:rPr>
          <w:rFonts w:ascii="Calibri" w:hAnsi="Calibri"/>
          <w:i/>
          <w:sz w:val="16"/>
          <w:szCs w:val="16"/>
        </w:rPr>
        <w:t xml:space="preserve"> </w:t>
      </w:r>
      <w:r w:rsidR="00004279" w:rsidRPr="00E96247">
        <w:rPr>
          <w:rFonts w:ascii="Calibri" w:hAnsi="Calibri"/>
          <w:i/>
          <w:sz w:val="16"/>
          <w:szCs w:val="16"/>
        </w:rPr>
        <w:t>Les établissements de santé de la région</w:t>
      </w:r>
      <w:r w:rsidR="00004279">
        <w:rPr>
          <w:rFonts w:ascii="Calibri" w:hAnsi="Calibri"/>
          <w:i/>
          <w:sz w:val="16"/>
          <w:szCs w:val="16"/>
        </w:rPr>
        <w:t xml:space="preserve">, </w:t>
      </w:r>
      <w:r w:rsidR="00004279" w:rsidRPr="00E96247">
        <w:rPr>
          <w:rFonts w:ascii="Calibri" w:hAnsi="Calibri"/>
          <w:i/>
          <w:sz w:val="16"/>
          <w:szCs w:val="16"/>
        </w:rPr>
        <w:t xml:space="preserve"> </w:t>
      </w:r>
      <w:r w:rsidR="00004279">
        <w:rPr>
          <w:rFonts w:ascii="Calibri" w:hAnsi="Calibri"/>
          <w:i/>
          <w:sz w:val="16"/>
          <w:szCs w:val="16"/>
        </w:rPr>
        <w:t xml:space="preserve">France AVC, l’Association des Malades et Opérés Cardiaques (AMOC), </w:t>
      </w:r>
      <w:r w:rsidR="00C76E2D">
        <w:rPr>
          <w:rFonts w:ascii="Calibri" w:hAnsi="Calibri"/>
          <w:i/>
          <w:sz w:val="16"/>
          <w:szCs w:val="16"/>
        </w:rPr>
        <w:t xml:space="preserve">AVC Tous Concernés, </w:t>
      </w:r>
      <w:r w:rsidR="00004279">
        <w:rPr>
          <w:rFonts w:ascii="Calibri" w:hAnsi="Calibri"/>
          <w:i/>
          <w:sz w:val="16"/>
          <w:szCs w:val="16"/>
        </w:rPr>
        <w:t>l’Assurance Maladie / la MSA / le Régime Social des Indépendants / la Mutualité Française de la région Aquitaine Limousin Poitou-Charentes, la Carsat Aquitaine, URPS Médecins libéraux Nouvelle-Aquitaine.</w:t>
      </w:r>
    </w:p>
    <w:p w:rsidR="00C137D5" w:rsidRDefault="00C137D5" w:rsidP="003778CE">
      <w:pPr>
        <w:jc w:val="both"/>
        <w:outlineLvl w:val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7180"/>
    <w:multiLevelType w:val="hybridMultilevel"/>
    <w:tmpl w:val="4CDAC4A8"/>
    <w:lvl w:ilvl="0" w:tplc="307688E6">
      <w:start w:val="7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145C8"/>
    <w:multiLevelType w:val="hybridMultilevel"/>
    <w:tmpl w:val="B7B88FAC"/>
    <w:lvl w:ilvl="0" w:tplc="55C847A8">
      <w:start w:val="1"/>
      <w:numFmt w:val="bullet"/>
      <w:lvlText w:val=""/>
      <w:lvlJc w:val="left"/>
      <w:pPr>
        <w:tabs>
          <w:tab w:val="num" w:pos="647"/>
        </w:tabs>
        <w:ind w:left="64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172446"/>
    <w:multiLevelType w:val="hybridMultilevel"/>
    <w:tmpl w:val="89E0CDFE"/>
    <w:lvl w:ilvl="0" w:tplc="55C847A8">
      <w:start w:val="1"/>
      <w:numFmt w:val="bullet"/>
      <w:lvlText w:val=""/>
      <w:lvlJc w:val="left"/>
      <w:pPr>
        <w:tabs>
          <w:tab w:val="num" w:pos="647"/>
        </w:tabs>
        <w:ind w:left="64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F56023"/>
    <w:multiLevelType w:val="hybridMultilevel"/>
    <w:tmpl w:val="AE9C23F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555FCF"/>
    <w:multiLevelType w:val="hybridMultilevel"/>
    <w:tmpl w:val="C8A26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3537F"/>
    <w:multiLevelType w:val="hybridMultilevel"/>
    <w:tmpl w:val="CEBE08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E83828"/>
    <w:multiLevelType w:val="hybridMultilevel"/>
    <w:tmpl w:val="09D0DB86"/>
    <w:lvl w:ilvl="0" w:tplc="15FEFDE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C00000"/>
      </w:rPr>
    </w:lvl>
    <w:lvl w:ilvl="1" w:tplc="CEE0252C">
      <w:start w:val="1"/>
      <w:numFmt w:val="bullet"/>
      <w:lvlText w:val="-"/>
      <w:lvlJc w:val="left"/>
      <w:pPr>
        <w:tabs>
          <w:tab w:val="num" w:pos="284"/>
        </w:tabs>
        <w:ind w:left="340" w:hanging="340"/>
      </w:pPr>
      <w:rPr>
        <w:rFonts w:ascii="Arial" w:hAnsi="Arial" w:cs="Arial" w:hint="default"/>
        <w:color w:val="000080"/>
      </w:rPr>
    </w:lvl>
    <w:lvl w:ilvl="2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7">
    <w:nsid w:val="597C2807"/>
    <w:multiLevelType w:val="hybridMultilevel"/>
    <w:tmpl w:val="A746B6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7B157F"/>
    <w:multiLevelType w:val="hybridMultilevel"/>
    <w:tmpl w:val="090ED798"/>
    <w:lvl w:ilvl="0" w:tplc="15FEFDE0">
      <w:start w:val="1"/>
      <w:numFmt w:val="bullet"/>
      <w:lvlText w:val=""/>
      <w:lvlJc w:val="left"/>
      <w:pPr>
        <w:tabs>
          <w:tab w:val="num" w:pos="1267"/>
        </w:tabs>
        <w:ind w:left="1267" w:hanging="360"/>
      </w:pPr>
      <w:rPr>
        <w:rFonts w:ascii="Webdings" w:hAnsi="Web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7168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03"/>
    <w:rsid w:val="00004279"/>
    <w:rsid w:val="00083912"/>
    <w:rsid w:val="00121B02"/>
    <w:rsid w:val="00134540"/>
    <w:rsid w:val="00205950"/>
    <w:rsid w:val="002328C4"/>
    <w:rsid w:val="00237575"/>
    <w:rsid w:val="00237A2B"/>
    <w:rsid w:val="00244199"/>
    <w:rsid w:val="00275B2C"/>
    <w:rsid w:val="002F27BA"/>
    <w:rsid w:val="00371835"/>
    <w:rsid w:val="00373CD1"/>
    <w:rsid w:val="003778CE"/>
    <w:rsid w:val="003828A3"/>
    <w:rsid w:val="003B1685"/>
    <w:rsid w:val="003E2348"/>
    <w:rsid w:val="00443B56"/>
    <w:rsid w:val="004C7C35"/>
    <w:rsid w:val="004D74C3"/>
    <w:rsid w:val="004F3064"/>
    <w:rsid w:val="004F65D3"/>
    <w:rsid w:val="00532ABB"/>
    <w:rsid w:val="005778EA"/>
    <w:rsid w:val="005950ED"/>
    <w:rsid w:val="00607787"/>
    <w:rsid w:val="006219CB"/>
    <w:rsid w:val="006552C9"/>
    <w:rsid w:val="006A59D2"/>
    <w:rsid w:val="006B32B5"/>
    <w:rsid w:val="006C6533"/>
    <w:rsid w:val="006D1BCA"/>
    <w:rsid w:val="0075392B"/>
    <w:rsid w:val="007A4A59"/>
    <w:rsid w:val="007D0293"/>
    <w:rsid w:val="008264D8"/>
    <w:rsid w:val="00842EAD"/>
    <w:rsid w:val="008621A6"/>
    <w:rsid w:val="009202EF"/>
    <w:rsid w:val="0095493C"/>
    <w:rsid w:val="00995819"/>
    <w:rsid w:val="009A4A5F"/>
    <w:rsid w:val="009B5B0F"/>
    <w:rsid w:val="009D651A"/>
    <w:rsid w:val="009F53B9"/>
    <w:rsid w:val="00A13231"/>
    <w:rsid w:val="00A327C4"/>
    <w:rsid w:val="00A35D03"/>
    <w:rsid w:val="00A50457"/>
    <w:rsid w:val="00A572B4"/>
    <w:rsid w:val="00A808A2"/>
    <w:rsid w:val="00A8783A"/>
    <w:rsid w:val="00A87E1E"/>
    <w:rsid w:val="00AA4A73"/>
    <w:rsid w:val="00AB569F"/>
    <w:rsid w:val="00AE13E3"/>
    <w:rsid w:val="00AE51EE"/>
    <w:rsid w:val="00B12EE9"/>
    <w:rsid w:val="00B25395"/>
    <w:rsid w:val="00B335C5"/>
    <w:rsid w:val="00B620F0"/>
    <w:rsid w:val="00BD0E3B"/>
    <w:rsid w:val="00BD16E8"/>
    <w:rsid w:val="00C137D5"/>
    <w:rsid w:val="00C308F7"/>
    <w:rsid w:val="00C41D7D"/>
    <w:rsid w:val="00C7006D"/>
    <w:rsid w:val="00C76E2D"/>
    <w:rsid w:val="00CE062E"/>
    <w:rsid w:val="00D35A33"/>
    <w:rsid w:val="00D4393A"/>
    <w:rsid w:val="00DC0680"/>
    <w:rsid w:val="00E14C46"/>
    <w:rsid w:val="00E26A6D"/>
    <w:rsid w:val="00E426D0"/>
    <w:rsid w:val="00E54021"/>
    <w:rsid w:val="00E57EC0"/>
    <w:rsid w:val="00E6064D"/>
    <w:rsid w:val="00E700E5"/>
    <w:rsid w:val="00EB0A0E"/>
    <w:rsid w:val="00F16ED0"/>
    <w:rsid w:val="00F61782"/>
    <w:rsid w:val="00F72ADB"/>
    <w:rsid w:val="00FE568F"/>
    <w:rsid w:val="00FE6D48"/>
    <w:rsid w:val="00FF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7168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CarCarCar">
    <w:name w:val="Car Car Car Car"/>
    <w:basedOn w:val="Normal"/>
    <w:rsid w:val="00A35D0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5D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5D03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35D0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D0293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D029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D029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7D0293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7D0293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E57E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57EC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E57E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57EC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1">
    <w:name w:val="Pa1"/>
    <w:basedOn w:val="Normal"/>
    <w:next w:val="Normal"/>
    <w:uiPriority w:val="99"/>
    <w:rsid w:val="003E2348"/>
    <w:pPr>
      <w:autoSpaceDE w:val="0"/>
      <w:autoSpaceDN w:val="0"/>
      <w:adjustRightInd w:val="0"/>
      <w:spacing w:line="241" w:lineRule="atLeast"/>
    </w:pPr>
    <w:rPr>
      <w:rFonts w:ascii="Myriad Pro" w:eastAsiaTheme="minorHAnsi" w:hAnsi="Myriad Pro" w:cstheme="minorBidi"/>
      <w:lang w:eastAsia="en-US"/>
    </w:rPr>
  </w:style>
  <w:style w:type="character" w:customStyle="1" w:styleId="A6">
    <w:name w:val="A6"/>
    <w:uiPriority w:val="99"/>
    <w:rsid w:val="003E2348"/>
    <w:rPr>
      <w:rFonts w:cs="Myriad Pro"/>
      <w:color w:val="221E1F"/>
      <w:sz w:val="30"/>
      <w:szCs w:val="30"/>
    </w:rPr>
  </w:style>
  <w:style w:type="paragraph" w:customStyle="1" w:styleId="Pa2">
    <w:name w:val="Pa2"/>
    <w:basedOn w:val="Normal"/>
    <w:next w:val="Normal"/>
    <w:uiPriority w:val="99"/>
    <w:rsid w:val="003E2348"/>
    <w:pPr>
      <w:autoSpaceDE w:val="0"/>
      <w:autoSpaceDN w:val="0"/>
      <w:adjustRightInd w:val="0"/>
      <w:spacing w:line="241" w:lineRule="atLeast"/>
    </w:pPr>
    <w:rPr>
      <w:rFonts w:ascii="Myriad Pro" w:eastAsiaTheme="minorHAnsi" w:hAnsi="Myriad Pro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CarCarCar">
    <w:name w:val="Car Car Car Car"/>
    <w:basedOn w:val="Normal"/>
    <w:rsid w:val="00A35D0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5D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5D03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35D0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D0293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D029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D029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7D0293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7D0293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E57E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57EC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E57E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57EC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1">
    <w:name w:val="Pa1"/>
    <w:basedOn w:val="Normal"/>
    <w:next w:val="Normal"/>
    <w:uiPriority w:val="99"/>
    <w:rsid w:val="003E2348"/>
    <w:pPr>
      <w:autoSpaceDE w:val="0"/>
      <w:autoSpaceDN w:val="0"/>
      <w:adjustRightInd w:val="0"/>
      <w:spacing w:line="241" w:lineRule="atLeast"/>
    </w:pPr>
    <w:rPr>
      <w:rFonts w:ascii="Myriad Pro" w:eastAsiaTheme="minorHAnsi" w:hAnsi="Myriad Pro" w:cstheme="minorBidi"/>
      <w:lang w:eastAsia="en-US"/>
    </w:rPr>
  </w:style>
  <w:style w:type="character" w:customStyle="1" w:styleId="A6">
    <w:name w:val="A6"/>
    <w:uiPriority w:val="99"/>
    <w:rsid w:val="003E2348"/>
    <w:rPr>
      <w:rFonts w:cs="Myriad Pro"/>
      <w:color w:val="221E1F"/>
      <w:sz w:val="30"/>
      <w:szCs w:val="30"/>
    </w:rPr>
  </w:style>
  <w:style w:type="paragraph" w:customStyle="1" w:styleId="Pa2">
    <w:name w:val="Pa2"/>
    <w:basedOn w:val="Normal"/>
    <w:next w:val="Normal"/>
    <w:uiPriority w:val="99"/>
    <w:rsid w:val="003E2348"/>
    <w:pPr>
      <w:autoSpaceDE w:val="0"/>
      <w:autoSpaceDN w:val="0"/>
      <w:adjustRightInd w:val="0"/>
      <w:spacing w:line="241" w:lineRule="atLeast"/>
    </w:pPr>
    <w:rPr>
      <w:rFonts w:ascii="Myriad Pro" w:eastAsiaTheme="minorHAnsi" w:hAnsi="Myriad Pro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1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32AAD-E144-4D2B-931F-45E9E8C3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lbonnamour</dc:creator>
  <cp:lastModifiedBy>*</cp:lastModifiedBy>
  <cp:revision>9</cp:revision>
  <dcterms:created xsi:type="dcterms:W3CDTF">2016-09-01T12:48:00Z</dcterms:created>
  <dcterms:modified xsi:type="dcterms:W3CDTF">2017-08-07T15:07:00Z</dcterms:modified>
</cp:coreProperties>
</file>