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C5" w:rsidRDefault="00FB76BE">
      <w:bookmarkStart w:id="0" w:name="_GoBack"/>
      <w:r>
        <w:rPr>
          <w:noProof/>
        </w:rPr>
        <w:drawing>
          <wp:inline distT="0" distB="0" distL="0" distR="0" wp14:anchorId="11922544" wp14:editId="2EAC570E">
            <wp:extent cx="1265437" cy="1399430"/>
            <wp:effectExtent l="0" t="0" r="0" b="0"/>
            <wp:docPr id="3" name="Image 3" descr="C:\Users\dpiquerez\AppData\Local\Microsoft\Windows\INetCache\Content.Outlook\IIVAXUIC\CDF_Logo_Habitat_inclusif_Departement_87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iquerez\AppData\Local\Microsoft\Windows\INetCache\Content.Outlook\IIVAXUIC\CDF_Logo_Habitat_inclusif_Departement_87_RV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238" cy="1404739"/>
                    </a:xfrm>
                    <a:prstGeom prst="rect">
                      <a:avLst/>
                    </a:prstGeom>
                    <a:noFill/>
                    <a:ln>
                      <a:noFill/>
                    </a:ln>
                  </pic:spPr>
                </pic:pic>
              </a:graphicData>
            </a:graphic>
          </wp:inline>
        </w:drawing>
      </w:r>
      <w:bookmarkEnd w:id="0"/>
      <w:r w:rsidR="00D53CC5">
        <w:rPr>
          <w:noProof/>
        </w:rPr>
        <w:drawing>
          <wp:anchor distT="0" distB="0" distL="114300" distR="114300" simplePos="0" relativeHeight="251663360" behindDoc="0" locked="0" layoutInCell="1" allowOverlap="1" wp14:anchorId="46FC6EAB" wp14:editId="5D2E76ED">
            <wp:simplePos x="0" y="0"/>
            <wp:positionH relativeFrom="margin">
              <wp:posOffset>-526415</wp:posOffset>
            </wp:positionH>
            <wp:positionV relativeFrom="margin">
              <wp:posOffset>146050</wp:posOffset>
            </wp:positionV>
            <wp:extent cx="1876425" cy="1156970"/>
            <wp:effectExtent l="0" t="0" r="9525" b="5080"/>
            <wp:wrapSquare wrapText="bothSides"/>
            <wp:docPr id="1" name="Image 1"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1876425" cy="1156970"/>
                    </a:xfrm>
                    <a:prstGeom prst="rect">
                      <a:avLst/>
                    </a:prstGeom>
                    <a:noFill/>
                    <a:ln>
                      <a:noFill/>
                      <a:prstDash/>
                    </a:ln>
                  </pic:spPr>
                </pic:pic>
              </a:graphicData>
            </a:graphic>
          </wp:anchor>
        </w:drawing>
      </w:r>
      <w:r w:rsidR="00D53CC5">
        <w:rPr>
          <w:noProof/>
        </w:rPr>
        <w:drawing>
          <wp:anchor distT="0" distB="0" distL="114300" distR="114300" simplePos="0" relativeHeight="251661312" behindDoc="0" locked="0" layoutInCell="1" allowOverlap="0" wp14:anchorId="5A955603" wp14:editId="2E118ADB">
            <wp:simplePos x="0" y="0"/>
            <wp:positionH relativeFrom="column">
              <wp:posOffset>-2169795</wp:posOffset>
            </wp:positionH>
            <wp:positionV relativeFrom="page">
              <wp:posOffset>-133350</wp:posOffset>
            </wp:positionV>
            <wp:extent cx="7581900" cy="561975"/>
            <wp:effectExtent l="0" t="0" r="0" b="9525"/>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581900" cy="561975"/>
                    </a:xfrm>
                    <a:prstGeom prst="rect">
                      <a:avLst/>
                    </a:prstGeom>
                    <a:noFill/>
                    <a:ln w="9525">
                      <a:noFill/>
                      <a:miter lim="800000"/>
                      <a:headEnd/>
                      <a:tailEnd/>
                    </a:ln>
                  </pic:spPr>
                </pic:pic>
              </a:graphicData>
            </a:graphic>
          </wp:anchor>
        </w:drawing>
      </w:r>
    </w:p>
    <w:p w:rsidR="00D53CC5" w:rsidRPr="00813FF9" w:rsidRDefault="00FB76BE" w:rsidP="00FB76BE">
      <w:pPr>
        <w:tabs>
          <w:tab w:val="left" w:pos="5103"/>
        </w:tabs>
        <w:ind w:left="708"/>
        <w:rPr>
          <w:b/>
          <w:strike/>
          <w:sz w:val="40"/>
          <w:szCs w:val="40"/>
        </w:rPr>
      </w:pPr>
      <w:r>
        <w:tab/>
      </w:r>
      <w:r>
        <w:tab/>
      </w:r>
      <w:r w:rsidR="00F500F4">
        <w:tab/>
      </w:r>
    </w:p>
    <w:p w:rsidR="00D53CC5" w:rsidRDefault="00D53CC5"/>
    <w:p w:rsidR="00112E6C" w:rsidRDefault="00112E6C" w:rsidP="00D53CC5">
      <w:pPr>
        <w:pStyle w:val="Rfrences"/>
        <w:framePr w:w="0" w:hRule="auto" w:hSpace="0" w:wrap="auto" w:vAnchor="margin" w:hAnchor="text" w:xAlign="left" w:yAlign="inline"/>
        <w:tabs>
          <w:tab w:val="clear" w:pos="1247"/>
          <w:tab w:val="clear" w:pos="2495"/>
        </w:tabs>
        <w:ind w:left="-426" w:firstLine="0"/>
        <w:rPr>
          <w:b/>
          <w:color w:val="1050A0"/>
          <w:sz w:val="20"/>
          <w:szCs w:val="20"/>
        </w:rPr>
      </w:pPr>
    </w:p>
    <w:p w:rsidR="00112E6C" w:rsidRDefault="00112E6C" w:rsidP="00D53CC5">
      <w:pPr>
        <w:pStyle w:val="Rfrences"/>
        <w:framePr w:w="0" w:hRule="auto" w:hSpace="0" w:wrap="auto" w:vAnchor="margin" w:hAnchor="text" w:xAlign="left" w:yAlign="inline"/>
        <w:tabs>
          <w:tab w:val="clear" w:pos="1247"/>
          <w:tab w:val="clear" w:pos="2495"/>
        </w:tabs>
        <w:ind w:left="-426" w:firstLine="0"/>
        <w:rPr>
          <w:b/>
          <w:color w:val="1050A0"/>
          <w:sz w:val="20"/>
          <w:szCs w:val="20"/>
        </w:rPr>
      </w:pPr>
    </w:p>
    <w:p w:rsidR="00112E6C" w:rsidRPr="00813FF9" w:rsidRDefault="00112E6C" w:rsidP="00D53CC5">
      <w:pPr>
        <w:pStyle w:val="Rfrences"/>
        <w:framePr w:w="0" w:hRule="auto" w:hSpace="0" w:wrap="auto" w:vAnchor="margin" w:hAnchor="text" w:xAlign="left" w:yAlign="inline"/>
        <w:tabs>
          <w:tab w:val="clear" w:pos="1247"/>
          <w:tab w:val="clear" w:pos="2495"/>
        </w:tabs>
        <w:ind w:left="-426" w:firstLine="0"/>
        <w:rPr>
          <w:b/>
          <w:strike/>
          <w:color w:val="1050A0"/>
          <w:sz w:val="20"/>
          <w:szCs w:val="20"/>
        </w:rPr>
      </w:pPr>
    </w:p>
    <w:p w:rsidR="00D53CC5" w:rsidRDefault="00D53CC5"/>
    <w:p w:rsidR="00D53CC5" w:rsidRDefault="00D53CC5"/>
    <w:p w:rsidR="00D53CC5" w:rsidRPr="00813FF9" w:rsidRDefault="00813FF9" w:rsidP="00D53CC5">
      <w:pPr>
        <w:jc w:val="center"/>
        <w:rPr>
          <w:b/>
          <w:sz w:val="40"/>
          <w:szCs w:val="40"/>
        </w:rPr>
      </w:pPr>
      <w:r w:rsidRPr="00813FF9">
        <w:rPr>
          <w:b/>
          <w:sz w:val="40"/>
          <w:szCs w:val="40"/>
        </w:rPr>
        <w:t>DOCUMENT DE REFERENCE, PROJETS D’HABITAT INCLUSIF DANS LE DEPARTEMENT DE LA HAUTE-VIENNE</w:t>
      </w:r>
    </w:p>
    <w:sdt>
      <w:sdtPr>
        <w:rPr>
          <w:rFonts w:ascii="Arial" w:eastAsiaTheme="minorHAnsi" w:hAnsi="Arial" w:cs="Arial"/>
          <w:b w:val="0"/>
          <w:bCs w:val="0"/>
          <w:color w:val="auto"/>
          <w:sz w:val="22"/>
          <w:szCs w:val="22"/>
        </w:rPr>
        <w:id w:val="-1901433972"/>
        <w:docPartObj>
          <w:docPartGallery w:val="Table of Contents"/>
          <w:docPartUnique/>
        </w:docPartObj>
      </w:sdtPr>
      <w:sdtEndPr>
        <w:rPr>
          <w:rFonts w:asciiTheme="minorHAnsi" w:eastAsiaTheme="minorEastAsia" w:hAnsiTheme="minorHAnsi" w:cstheme="minorBidi"/>
        </w:rPr>
      </w:sdtEndPr>
      <w:sdtContent>
        <w:p w:rsidR="00813FF9" w:rsidRDefault="00813FF9" w:rsidP="00813FF9">
          <w:pPr>
            <w:pStyle w:val="En-ttedetabledesmatires"/>
          </w:pPr>
        </w:p>
        <w:p w:rsidR="00A4714B" w:rsidRPr="00411119" w:rsidRDefault="00FB76BE" w:rsidP="00A4714B"/>
      </w:sdtContent>
    </w:sdt>
    <w:p w:rsidR="00A4714B" w:rsidRPr="00411119" w:rsidRDefault="00A4714B" w:rsidP="00A4714B">
      <w:pPr>
        <w:rPr>
          <w:rFonts w:eastAsia="Times New Roman"/>
          <w:b/>
          <w:bCs/>
          <w:color w:val="1F497D" w:themeColor="text2"/>
        </w:rPr>
      </w:pPr>
      <w:r w:rsidRPr="00411119">
        <w:br w:type="page"/>
      </w:r>
    </w:p>
    <w:p w:rsidR="00073F79" w:rsidRPr="00813FF9" w:rsidRDefault="00073F79" w:rsidP="00944EF5">
      <w:pPr>
        <w:spacing w:line="276" w:lineRule="auto"/>
        <w:jc w:val="both"/>
        <w:rPr>
          <w:rFonts w:cstheme="minorHAnsi"/>
          <w:strike/>
          <w:color w:val="000000"/>
          <w:sz w:val="24"/>
          <w:szCs w:val="24"/>
        </w:rPr>
      </w:pPr>
    </w:p>
    <w:p w:rsidR="00A4714B" w:rsidRPr="00D67316" w:rsidRDefault="00CF655D" w:rsidP="00AD0DFB">
      <w:pPr>
        <w:pStyle w:val="Titre1"/>
        <w:numPr>
          <w:ilvl w:val="0"/>
          <w:numId w:val="1"/>
        </w:numPr>
        <w:rPr>
          <w:rFonts w:ascii="Arial" w:hAnsi="Arial"/>
          <w:szCs w:val="22"/>
        </w:rPr>
      </w:pPr>
      <w:bookmarkStart w:id="1" w:name="_Toc28074728"/>
      <w:r w:rsidRPr="00D67316">
        <w:rPr>
          <w:rFonts w:ascii="Arial" w:hAnsi="Arial"/>
          <w:szCs w:val="22"/>
        </w:rPr>
        <w:t>CARACTERISTIQUES DU PROJET</w:t>
      </w:r>
      <w:bookmarkEnd w:id="1"/>
    </w:p>
    <w:p w:rsidR="006E5D3E" w:rsidRDefault="006E5D3E" w:rsidP="00FC713E"/>
    <w:p w:rsidR="00A4714B" w:rsidRPr="00411119" w:rsidRDefault="00D67316" w:rsidP="00CF49EC">
      <w:pPr>
        <w:pStyle w:val="Titre2"/>
        <w:spacing w:before="0" w:after="120" w:line="360" w:lineRule="auto"/>
        <w:ind w:left="284"/>
        <w:rPr>
          <w:rFonts w:ascii="Arial" w:hAnsi="Arial" w:cs="Arial"/>
          <w:sz w:val="22"/>
          <w:szCs w:val="22"/>
        </w:rPr>
      </w:pPr>
      <w:bookmarkStart w:id="2" w:name="_Toc28074729"/>
      <w:r>
        <w:rPr>
          <w:rFonts w:ascii="Arial" w:hAnsi="Arial" w:cs="Arial"/>
          <w:sz w:val="22"/>
          <w:szCs w:val="22"/>
        </w:rPr>
        <w:t>1</w:t>
      </w:r>
      <w:r w:rsidR="00A4714B" w:rsidRPr="00411119">
        <w:rPr>
          <w:rFonts w:ascii="Arial" w:hAnsi="Arial" w:cs="Arial"/>
          <w:sz w:val="22"/>
          <w:szCs w:val="22"/>
        </w:rPr>
        <w:t xml:space="preserve">.1 </w:t>
      </w:r>
      <w:r w:rsidR="00CF655D">
        <w:rPr>
          <w:rFonts w:ascii="Arial" w:hAnsi="Arial" w:cs="Arial"/>
          <w:sz w:val="22"/>
          <w:szCs w:val="22"/>
        </w:rPr>
        <w:t xml:space="preserve">Définition </w:t>
      </w:r>
      <w:r w:rsidR="00CF49EC">
        <w:rPr>
          <w:rFonts w:ascii="Arial" w:hAnsi="Arial" w:cs="Arial"/>
          <w:sz w:val="22"/>
          <w:szCs w:val="22"/>
        </w:rPr>
        <w:t xml:space="preserve">et périmètre </w:t>
      </w:r>
      <w:r w:rsidR="00CF655D">
        <w:rPr>
          <w:rFonts w:ascii="Arial" w:hAnsi="Arial" w:cs="Arial"/>
          <w:sz w:val="22"/>
          <w:szCs w:val="22"/>
        </w:rPr>
        <w:t>du projet d’habitat inclusif</w:t>
      </w:r>
      <w:bookmarkEnd w:id="2"/>
    </w:p>
    <w:p w:rsidR="00CF49EC" w:rsidRPr="00CF49EC" w:rsidRDefault="00D67316" w:rsidP="00CF49EC">
      <w:pPr>
        <w:pStyle w:val="Titre2"/>
        <w:spacing w:before="0" w:after="120" w:line="360" w:lineRule="auto"/>
        <w:ind w:left="851"/>
        <w:rPr>
          <w:rFonts w:ascii="Arial" w:hAnsi="Arial" w:cs="Arial"/>
          <w:sz w:val="22"/>
          <w:szCs w:val="22"/>
        </w:rPr>
      </w:pPr>
      <w:bookmarkStart w:id="3" w:name="_Toc28074730"/>
      <w:r>
        <w:rPr>
          <w:rFonts w:ascii="Arial" w:hAnsi="Arial" w:cs="Arial"/>
          <w:sz w:val="22"/>
          <w:szCs w:val="22"/>
        </w:rPr>
        <w:t>1</w:t>
      </w:r>
      <w:r w:rsidR="00CF49EC" w:rsidRPr="00CF49EC">
        <w:rPr>
          <w:rFonts w:ascii="Arial" w:hAnsi="Arial" w:cs="Arial"/>
          <w:sz w:val="22"/>
          <w:szCs w:val="22"/>
        </w:rPr>
        <w:t>.1.1 Définition de l’habitat inclusif :</w:t>
      </w:r>
      <w:bookmarkEnd w:id="3"/>
    </w:p>
    <w:p w:rsidR="009F5A97" w:rsidRPr="0021775A" w:rsidRDefault="009F5A97" w:rsidP="009F5A97">
      <w:pPr>
        <w:spacing w:line="276" w:lineRule="auto"/>
        <w:jc w:val="both"/>
        <w:rPr>
          <w:rFonts w:ascii="Calibri" w:hAnsi="Calibri" w:cs="Calibri"/>
        </w:rPr>
      </w:pPr>
      <w:r w:rsidRPr="0021775A">
        <w:rPr>
          <w:rFonts w:ascii="Calibri" w:hAnsi="Calibri" w:cs="Calibri"/>
        </w:rPr>
        <w:t xml:space="preserve">L’habitat inclusif mentionné à l’article L. 281-1 du code de l’action sociale et des familles (CASF) est destiné aux </w:t>
      </w:r>
      <w:r w:rsidR="00853FE6">
        <w:rPr>
          <w:rFonts w:ascii="Calibri" w:hAnsi="Calibri" w:cs="Calibri"/>
        </w:rPr>
        <w:t>personnes en situation de handicap</w:t>
      </w:r>
      <w:r w:rsidRPr="0021775A">
        <w:rPr>
          <w:rFonts w:ascii="Calibri" w:hAnsi="Calibri" w:cs="Calibri"/>
        </w:rPr>
        <w:t xml:space="preserve"> et aux </w:t>
      </w:r>
      <w:r w:rsidR="00853FE6">
        <w:rPr>
          <w:rFonts w:ascii="Calibri" w:hAnsi="Calibri" w:cs="Calibri"/>
        </w:rPr>
        <w:t xml:space="preserve">personnes âgées </w:t>
      </w:r>
      <w:r w:rsidRPr="0021775A">
        <w:rPr>
          <w:rFonts w:ascii="Calibri" w:hAnsi="Calibri" w:cs="Calibri"/>
        </w:rPr>
        <w:t xml:space="preserve">qui font le choix, à titre de résidence principale, d’un mode d’habitation regroupé, entre elles ou avec d’autres personnes. Ce mode d’habitat est assorti d’un projet de vie sociale et partagée. </w:t>
      </w:r>
    </w:p>
    <w:p w:rsidR="00EF3DFC" w:rsidRPr="0021775A" w:rsidRDefault="00EF3DFC" w:rsidP="009F5A97">
      <w:pPr>
        <w:spacing w:line="276" w:lineRule="auto"/>
        <w:jc w:val="both"/>
        <w:rPr>
          <w:rFonts w:ascii="Calibri" w:hAnsi="Calibri" w:cs="Calibri"/>
        </w:rPr>
      </w:pPr>
    </w:p>
    <w:p w:rsidR="006E5D3E" w:rsidRPr="0021775A" w:rsidRDefault="009F5A97" w:rsidP="009F5A97">
      <w:pPr>
        <w:spacing w:line="276" w:lineRule="auto"/>
        <w:jc w:val="both"/>
        <w:rPr>
          <w:rFonts w:ascii="Calibri" w:hAnsi="Calibri" w:cs="Calibri"/>
        </w:rPr>
      </w:pPr>
      <w:r w:rsidRPr="0021775A">
        <w:rPr>
          <w:rFonts w:ascii="Calibri" w:hAnsi="Calibri" w:cs="Calibri"/>
        </w:rPr>
        <w:t>Cet habitat constitue la résidence principale de la personne, c’est-à-dire son lieu de vie ordinaire</w:t>
      </w:r>
      <w:r w:rsidR="00441BF8">
        <w:rPr>
          <w:rFonts w:ascii="Calibri" w:hAnsi="Calibri" w:cs="Calibri"/>
        </w:rPr>
        <w:t xml:space="preserve"> (</w:t>
      </w:r>
      <w:r w:rsidR="00441BF8" w:rsidRPr="0021775A">
        <w:rPr>
          <w:rFonts w:ascii="Calibri" w:hAnsi="Calibri" w:cs="Calibri"/>
        </w:rPr>
        <w:t>avec une présence minimum de 8 mois par an</w:t>
      </w:r>
      <w:r w:rsidR="00441BF8">
        <w:rPr>
          <w:rFonts w:ascii="Calibri" w:hAnsi="Calibri" w:cs="Calibri"/>
        </w:rPr>
        <w:t>)</w:t>
      </w:r>
      <w:r w:rsidRPr="0021775A">
        <w:rPr>
          <w:rFonts w:ascii="Calibri" w:hAnsi="Calibri" w:cs="Calibri"/>
        </w:rPr>
        <w:t xml:space="preserve">. Relevant du droit commun et fondé sur le libre choix des personnes, l’habitat inclusif s’inscrit dans la vie de la cité et en dehors de tout dispositif </w:t>
      </w:r>
      <w:r w:rsidRPr="0021775A">
        <w:rPr>
          <w:rFonts w:ascii="Calibri" w:hAnsi="Calibri" w:cs="Calibri"/>
        </w:rPr>
        <w:lastRenderedPageBreak/>
        <w:t>d’orientation sociale ou médico-sociale. Si elle le souhaite, la personne peut solliciter un accompagnement social ou une offre de services sanitaire, sociale et médico-sociale individualisée pour l’aide et la surveillance en fonction de ses besoins.</w:t>
      </w:r>
    </w:p>
    <w:p w:rsidR="00CF49EC" w:rsidRDefault="00CF49EC" w:rsidP="009F5A97">
      <w:pPr>
        <w:spacing w:line="276" w:lineRule="auto"/>
        <w:jc w:val="both"/>
        <w:rPr>
          <w:rFonts w:ascii="Calibri" w:hAnsi="Calibri" w:cs="Calibri"/>
          <w:sz w:val="24"/>
          <w:szCs w:val="24"/>
        </w:rPr>
      </w:pPr>
    </w:p>
    <w:p w:rsidR="00437F07" w:rsidRPr="00CF49EC" w:rsidRDefault="00D67316" w:rsidP="00CF49EC">
      <w:pPr>
        <w:pStyle w:val="Titre2"/>
        <w:spacing w:before="0" w:after="120" w:line="360" w:lineRule="auto"/>
        <w:ind w:left="851"/>
        <w:rPr>
          <w:rFonts w:ascii="Arial" w:hAnsi="Arial" w:cs="Arial"/>
          <w:sz w:val="22"/>
          <w:szCs w:val="22"/>
        </w:rPr>
      </w:pPr>
      <w:bookmarkStart w:id="4" w:name="_Toc28074731"/>
      <w:r>
        <w:rPr>
          <w:rFonts w:ascii="Arial" w:hAnsi="Arial" w:cs="Arial"/>
          <w:sz w:val="22"/>
          <w:szCs w:val="22"/>
        </w:rPr>
        <w:t>1</w:t>
      </w:r>
      <w:r w:rsidR="00CF49EC" w:rsidRPr="00CF49EC">
        <w:rPr>
          <w:rFonts w:ascii="Arial" w:hAnsi="Arial" w:cs="Arial"/>
          <w:sz w:val="22"/>
          <w:szCs w:val="22"/>
        </w:rPr>
        <w:t>.1.2 Périmètre de l’habitat inclusif</w:t>
      </w:r>
      <w:bookmarkEnd w:id="4"/>
    </w:p>
    <w:p w:rsidR="003E556B" w:rsidRPr="0021775A" w:rsidRDefault="003E556B" w:rsidP="00437F07">
      <w:pPr>
        <w:spacing w:after="120" w:line="276" w:lineRule="auto"/>
        <w:jc w:val="both"/>
        <w:rPr>
          <w:rFonts w:ascii="Calibri" w:hAnsi="Calibri" w:cs="Calibri"/>
        </w:rPr>
      </w:pPr>
      <w:r w:rsidRPr="0021775A">
        <w:rPr>
          <w:rFonts w:ascii="Calibri" w:hAnsi="Calibri" w:cs="Calibri"/>
        </w:rPr>
        <w:t>L'habitat inclusif peut prendre des formes variées selon les besoins et les souh</w:t>
      </w:r>
      <w:r w:rsidR="008E5F50" w:rsidRPr="0021775A">
        <w:rPr>
          <w:rFonts w:ascii="Calibri" w:hAnsi="Calibri" w:cs="Calibri"/>
        </w:rPr>
        <w:t xml:space="preserve">aits exprimés par les occupants </w:t>
      </w:r>
      <w:r w:rsidRPr="0021775A">
        <w:rPr>
          <w:rFonts w:ascii="Calibri" w:hAnsi="Calibri" w:cs="Calibri"/>
        </w:rPr>
        <w:t>:</w:t>
      </w:r>
    </w:p>
    <w:p w:rsidR="00437F07" w:rsidRPr="0021775A" w:rsidRDefault="00437F07" w:rsidP="00AD0DFB">
      <w:pPr>
        <w:pStyle w:val="Paragraphedeliste"/>
        <w:numPr>
          <w:ilvl w:val="1"/>
          <w:numId w:val="9"/>
        </w:numPr>
        <w:spacing w:line="276" w:lineRule="auto"/>
        <w:ind w:left="709" w:hanging="283"/>
        <w:jc w:val="both"/>
        <w:rPr>
          <w:rFonts w:ascii="Calibri" w:hAnsi="Calibri" w:cs="Calibri"/>
        </w:rPr>
      </w:pPr>
      <w:r w:rsidRPr="0021775A">
        <w:rPr>
          <w:rFonts w:ascii="Calibri" w:hAnsi="Calibri" w:cs="Calibri"/>
        </w:rPr>
        <w:t xml:space="preserve">Colocation dans le parc social ou privé, située dans un logement meublé ou non, en cohérence avec le projet de vie sociale et partagée, loué dans le cadre d’une colocation telle que définie au I de l’article 8-1 de la loi n° 89-462 du 6 juillet 1989 tendant à améliorer les rapports locatifs et portant modification de la loi n° 86-1290 du23 décembre 1986 pour le parc privé, ou tel qu’encadré par l’article L. 442-8-4 du code de la construction et de l’habitation (CCH) pour le parc social ; </w:t>
      </w:r>
    </w:p>
    <w:p w:rsidR="00B205B1" w:rsidRPr="0021775A" w:rsidRDefault="00B205B1" w:rsidP="00B205B1">
      <w:pPr>
        <w:pStyle w:val="Paragraphedeliste"/>
        <w:spacing w:line="276" w:lineRule="auto"/>
        <w:ind w:left="709"/>
        <w:jc w:val="both"/>
        <w:rPr>
          <w:rFonts w:ascii="Calibri" w:hAnsi="Calibri" w:cs="Calibri"/>
        </w:rPr>
      </w:pPr>
    </w:p>
    <w:p w:rsidR="00437F07" w:rsidRDefault="00437F07" w:rsidP="00AD0DFB">
      <w:pPr>
        <w:pStyle w:val="Paragraphedeliste"/>
        <w:numPr>
          <w:ilvl w:val="1"/>
          <w:numId w:val="9"/>
        </w:numPr>
        <w:spacing w:line="276" w:lineRule="auto"/>
        <w:ind w:left="709" w:hanging="283"/>
        <w:jc w:val="both"/>
        <w:rPr>
          <w:rFonts w:ascii="Calibri" w:hAnsi="Calibri" w:cs="Calibri"/>
        </w:rPr>
      </w:pPr>
      <w:r w:rsidRPr="0021775A">
        <w:rPr>
          <w:rFonts w:ascii="Calibri" w:hAnsi="Calibri" w:cs="Calibri"/>
        </w:rPr>
        <w:t xml:space="preserve">Propriétaires ou locataires dans un ensemble de logements autonomes destinés à l’habitation, meublés ou non, en cohérence avec le projet de vie sociale et partagée et situés dans un immeuble ou dans un groupe d’immeubles </w:t>
      </w:r>
      <w:r w:rsidR="00441BF8">
        <w:rPr>
          <w:rFonts w:ascii="Calibri" w:hAnsi="Calibri" w:cs="Calibri"/>
        </w:rPr>
        <w:t>offrant</w:t>
      </w:r>
      <w:r w:rsidR="00441BF8" w:rsidRPr="0021775A">
        <w:rPr>
          <w:rFonts w:ascii="Calibri" w:hAnsi="Calibri" w:cs="Calibri"/>
        </w:rPr>
        <w:t xml:space="preserve"> </w:t>
      </w:r>
      <w:r w:rsidRPr="0021775A">
        <w:rPr>
          <w:rFonts w:ascii="Calibri" w:hAnsi="Calibri" w:cs="Calibri"/>
        </w:rPr>
        <w:t xml:space="preserve">des locaux communs affectés au projet de vie sociale et partagée. </w:t>
      </w:r>
    </w:p>
    <w:p w:rsidR="00073F79" w:rsidRPr="00073F79" w:rsidRDefault="00073F79" w:rsidP="00073F79">
      <w:pPr>
        <w:pStyle w:val="Paragraphedeliste"/>
        <w:rPr>
          <w:rFonts w:ascii="Calibri" w:hAnsi="Calibri" w:cs="Calibri"/>
        </w:rPr>
      </w:pPr>
    </w:p>
    <w:p w:rsidR="008E5F50" w:rsidRPr="0021775A" w:rsidRDefault="008E5F50" w:rsidP="009F5A97">
      <w:pPr>
        <w:spacing w:line="276" w:lineRule="auto"/>
        <w:jc w:val="both"/>
        <w:rPr>
          <w:rFonts w:ascii="Calibri" w:hAnsi="Calibri" w:cs="Calibri"/>
          <w:color w:val="000000"/>
        </w:rPr>
      </w:pPr>
      <w:r w:rsidRPr="0021775A">
        <w:rPr>
          <w:rFonts w:ascii="Calibri" w:hAnsi="Calibri" w:cs="Calibri"/>
          <w:color w:val="000000"/>
        </w:rPr>
        <w:t>Quelle que soit la configuration choisie, hormis dans une colocation, l'habitat doit être constitué a minima d'un logement privatif au sens de l’article R. 111-1 et suivants du CCH.</w:t>
      </w:r>
    </w:p>
    <w:p w:rsidR="008E5F50" w:rsidRPr="0021775A" w:rsidRDefault="008E5F50" w:rsidP="009F5A97">
      <w:pPr>
        <w:spacing w:line="276" w:lineRule="auto"/>
        <w:jc w:val="both"/>
        <w:rPr>
          <w:rFonts w:ascii="Calibri" w:hAnsi="Calibri" w:cs="Calibri"/>
        </w:rPr>
      </w:pPr>
    </w:p>
    <w:p w:rsidR="008E5F50" w:rsidRPr="0021775A" w:rsidRDefault="008E5F50" w:rsidP="009F5A97">
      <w:pPr>
        <w:spacing w:line="276" w:lineRule="auto"/>
        <w:jc w:val="both"/>
        <w:rPr>
          <w:rFonts w:ascii="Calibri" w:hAnsi="Calibri" w:cs="Calibri"/>
          <w:color w:val="000000"/>
        </w:rPr>
      </w:pPr>
      <w:r w:rsidRPr="0021775A">
        <w:rPr>
          <w:rFonts w:ascii="Calibri" w:hAnsi="Calibri" w:cs="Calibri"/>
          <w:color w:val="000000"/>
        </w:rPr>
        <w:t>L'habitat inclusif doit également permettre l'utilisation d'un ou plusieurs locaux communs, en son sein ou à proximité. Ces locaux peuvent ne pas être exclusivement destinés à la mise en œuvre du projet de vie sociale et partagée. Lorsque l'habitat inclusif est constitué d'une</w:t>
      </w:r>
      <w:r w:rsidRPr="008E5F50">
        <w:rPr>
          <w:rFonts w:ascii="Calibri" w:hAnsi="Calibri" w:cs="Calibri"/>
          <w:color w:val="000000"/>
          <w:sz w:val="24"/>
          <w:szCs w:val="24"/>
        </w:rPr>
        <w:t xml:space="preserve"> </w:t>
      </w:r>
      <w:r w:rsidRPr="0021775A">
        <w:rPr>
          <w:rFonts w:ascii="Calibri" w:hAnsi="Calibri" w:cs="Calibri"/>
          <w:color w:val="000000"/>
        </w:rPr>
        <w:t xml:space="preserve">ou de plusieurs colocations, les activités du projet de vie sociale et partagée peuvent être mises en œuvre dans une partie de la colocation affectée à cet usage. </w:t>
      </w:r>
    </w:p>
    <w:p w:rsidR="008E5F50" w:rsidRDefault="008E5F50" w:rsidP="009F5A97">
      <w:pPr>
        <w:spacing w:line="276" w:lineRule="auto"/>
        <w:jc w:val="both"/>
        <w:rPr>
          <w:rFonts w:ascii="Calibri" w:hAnsi="Calibri" w:cs="Calibri"/>
          <w:color w:val="000000"/>
          <w:sz w:val="24"/>
          <w:szCs w:val="24"/>
        </w:rPr>
      </w:pPr>
    </w:p>
    <w:p w:rsidR="008E5F50" w:rsidRPr="0021775A" w:rsidRDefault="008E5F50" w:rsidP="009F5A97">
      <w:pPr>
        <w:spacing w:line="276" w:lineRule="auto"/>
        <w:jc w:val="both"/>
        <w:rPr>
          <w:rFonts w:ascii="Calibri" w:hAnsi="Calibri" w:cs="Calibri"/>
          <w:color w:val="000000"/>
        </w:rPr>
      </w:pPr>
      <w:r w:rsidRPr="0021775A">
        <w:rPr>
          <w:rFonts w:ascii="Calibri" w:hAnsi="Calibri" w:cs="Calibri"/>
          <w:color w:val="000000"/>
        </w:rPr>
        <w:t xml:space="preserve">En plus du local commun, l'habitat inclusif peut disposer d'un espace extérieur et/ou un équipement en commun, également destinés à la mise en place du projet de vie sociale et partagée. Les caractéristiques fonctionnelles de l'habitat inclusif doivent prendre en compte les spécificités et les souhaits des habitants, afin de leur assurer la meilleure accessibilité possible et de favoriser leur autonomie et leur participation sociale. L'habitat doit comporter les équipements, le cas échéant en matière de domotique, et les aménagements ergonomiques, adaptés aux besoins des personnes. </w:t>
      </w:r>
    </w:p>
    <w:p w:rsidR="008E5F50" w:rsidRPr="0021775A" w:rsidRDefault="008E5F50" w:rsidP="009F5A97">
      <w:pPr>
        <w:spacing w:line="276" w:lineRule="auto"/>
        <w:jc w:val="both"/>
        <w:rPr>
          <w:rFonts w:ascii="Calibri" w:hAnsi="Calibri" w:cs="Calibri"/>
          <w:color w:val="000000"/>
        </w:rPr>
      </w:pPr>
    </w:p>
    <w:p w:rsidR="00F11183" w:rsidRPr="0021775A" w:rsidRDefault="00F11183" w:rsidP="009F5A97">
      <w:pPr>
        <w:spacing w:line="276" w:lineRule="auto"/>
        <w:jc w:val="both"/>
        <w:rPr>
          <w:rFonts w:ascii="Calibri" w:hAnsi="Calibri" w:cs="Calibri"/>
          <w:color w:val="000000"/>
        </w:rPr>
      </w:pPr>
      <w:r w:rsidRPr="0021775A">
        <w:rPr>
          <w:rFonts w:ascii="Calibri" w:hAnsi="Calibri" w:cs="Calibri"/>
          <w:color w:val="000000"/>
        </w:rPr>
        <w:t xml:space="preserve">Egalement, </w:t>
      </w:r>
      <w:r w:rsidR="00B55AD5" w:rsidRPr="0021775A">
        <w:rPr>
          <w:rFonts w:ascii="Calibri" w:hAnsi="Calibri" w:cs="Calibri"/>
          <w:color w:val="000000"/>
        </w:rPr>
        <w:t>afin de faciliter la participation sociale et citoyenne des habitants via l</w:t>
      </w:r>
      <w:r w:rsidR="009D54B7" w:rsidRPr="0021775A">
        <w:rPr>
          <w:rFonts w:ascii="Calibri" w:hAnsi="Calibri" w:cs="Calibri"/>
          <w:color w:val="000000"/>
        </w:rPr>
        <w:t xml:space="preserve">e projet de vie sociale et partagée, l'habitat inclusif doit être localisé à proximité des services de transports, des commerces, des services publics et des services sanitaires, sociaux et médico-sociaux. </w:t>
      </w:r>
      <w:r w:rsidR="00B55AD5" w:rsidRPr="0021775A">
        <w:rPr>
          <w:rFonts w:ascii="Calibri" w:hAnsi="Calibri" w:cs="Calibri"/>
          <w:color w:val="000000"/>
        </w:rPr>
        <w:t>Il doit s'inscrire</w:t>
      </w:r>
      <w:r w:rsidR="009D54B7" w:rsidRPr="0021775A">
        <w:rPr>
          <w:rFonts w:ascii="Calibri" w:hAnsi="Calibri" w:cs="Calibri"/>
          <w:color w:val="000000"/>
        </w:rPr>
        <w:t xml:space="preserve"> dans un maillage territorial d'acteurs et d'associations, et </w:t>
      </w:r>
      <w:r w:rsidR="00B55AD5" w:rsidRPr="0021775A">
        <w:rPr>
          <w:rFonts w:ascii="Calibri" w:hAnsi="Calibri" w:cs="Calibri"/>
          <w:color w:val="000000"/>
        </w:rPr>
        <w:t>doit pouvoir</w:t>
      </w:r>
      <w:r w:rsidR="009D54B7" w:rsidRPr="0021775A">
        <w:rPr>
          <w:rFonts w:ascii="Calibri" w:hAnsi="Calibri" w:cs="Calibri"/>
          <w:color w:val="000000"/>
        </w:rPr>
        <w:t xml:space="preserve"> s'appuyer sur des partenariats avec les collectivités territoriales, telles que la commune, des associations locales, de type associations de loisirs, culturelles, sportives, ou d'autres acteurs locaux</w:t>
      </w:r>
      <w:r w:rsidR="00C117CD">
        <w:rPr>
          <w:rFonts w:ascii="Calibri" w:hAnsi="Calibri" w:cs="Calibri"/>
          <w:color w:val="000000"/>
        </w:rPr>
        <w:t xml:space="preserve"> </w:t>
      </w:r>
      <w:r w:rsidR="00264274">
        <w:rPr>
          <w:rFonts w:ascii="Calibri" w:hAnsi="Calibri" w:cs="Calibri"/>
          <w:color w:val="000000"/>
        </w:rPr>
        <w:t>œuvrant</w:t>
      </w:r>
      <w:r w:rsidR="00C117CD">
        <w:rPr>
          <w:rFonts w:ascii="Calibri" w:hAnsi="Calibri" w:cs="Calibri"/>
          <w:color w:val="000000"/>
        </w:rPr>
        <w:t xml:space="preserve"> pour renforcer les liens sociaux et les solidarités de proximité.</w:t>
      </w:r>
      <w:r w:rsidR="00264274">
        <w:rPr>
          <w:rFonts w:ascii="Calibri" w:hAnsi="Calibri" w:cs="Calibri"/>
          <w:color w:val="000000"/>
        </w:rPr>
        <w:t xml:space="preserve"> </w:t>
      </w:r>
      <w:r w:rsidR="00C117CD">
        <w:rPr>
          <w:rFonts w:ascii="Calibri" w:hAnsi="Calibri" w:cs="Calibri"/>
          <w:color w:val="000000"/>
        </w:rPr>
        <w:t>A ce titre, les associations d’usagers non gestionnaires directement concernés par le handicap ou la perte d’autonomie liée à l’âge font partie des acteurs de proximité ayant un rôle important à jouer (par exemple via les GEM ou toute autre action entre pairs/proches aidants permettant de lutter contre l’isolement et la stigmatisation).</w:t>
      </w:r>
    </w:p>
    <w:p w:rsidR="00F11183" w:rsidRPr="0021775A" w:rsidRDefault="00F11183" w:rsidP="009F5A97">
      <w:pPr>
        <w:spacing w:line="276" w:lineRule="auto"/>
        <w:jc w:val="both"/>
        <w:rPr>
          <w:rFonts w:ascii="Calibri" w:hAnsi="Calibri" w:cs="Calibri"/>
          <w:color w:val="000000"/>
        </w:rPr>
      </w:pPr>
    </w:p>
    <w:p w:rsidR="0099671A" w:rsidRPr="0021775A" w:rsidRDefault="0099671A" w:rsidP="009F5A97">
      <w:pPr>
        <w:spacing w:line="276" w:lineRule="auto"/>
        <w:jc w:val="both"/>
        <w:rPr>
          <w:rFonts w:ascii="Calibri" w:hAnsi="Calibri" w:cs="Calibri"/>
          <w:color w:val="000000"/>
        </w:rPr>
      </w:pPr>
      <w:r w:rsidRPr="0021775A">
        <w:rPr>
          <w:rFonts w:ascii="Calibri" w:hAnsi="Calibri" w:cs="Calibri"/>
          <w:color w:val="000000"/>
        </w:rPr>
        <w:t xml:space="preserve">L’habitat inclusif peut exceptionnellement être constitué dans un logement relevant d’un dispositif « d’intermédiation locative », à l’exclusion de ceux qui bénéficient d’un financement de l’Etat pour des actions d’accompagnement social et de gestion locative sociale. </w:t>
      </w:r>
    </w:p>
    <w:p w:rsidR="0099671A" w:rsidRPr="0021775A" w:rsidRDefault="0099671A" w:rsidP="009F5A97">
      <w:pPr>
        <w:spacing w:line="276" w:lineRule="auto"/>
        <w:jc w:val="both"/>
        <w:rPr>
          <w:rFonts w:ascii="Calibri" w:hAnsi="Calibri" w:cs="Calibri"/>
          <w:color w:val="000000"/>
        </w:rPr>
      </w:pPr>
    </w:p>
    <w:p w:rsidR="0099671A" w:rsidRPr="0021775A" w:rsidRDefault="0099671A" w:rsidP="009F5A97">
      <w:pPr>
        <w:spacing w:line="276" w:lineRule="auto"/>
        <w:jc w:val="both"/>
        <w:rPr>
          <w:rFonts w:ascii="Calibri" w:hAnsi="Calibri" w:cs="Calibri"/>
          <w:color w:val="000000"/>
        </w:rPr>
      </w:pPr>
      <w:r w:rsidRPr="0021775A">
        <w:rPr>
          <w:rFonts w:ascii="Calibri" w:hAnsi="Calibri" w:cs="Calibri"/>
          <w:color w:val="000000"/>
        </w:rPr>
        <w:lastRenderedPageBreak/>
        <w:t>Sont également potentiellement éligibles, dès lors qu’ils remplissent les autres conditions, les projets dans lequel un intermédiaire, par exemple associatif, est le locataire et sous-loue dans le respect des dispositions juridiques relatives à la sous-location, le logement aux habitants du projet d’habitat inclusif de manière pérenne.</w:t>
      </w:r>
    </w:p>
    <w:p w:rsidR="0099671A" w:rsidRPr="0021775A" w:rsidRDefault="0099671A" w:rsidP="009F5A97">
      <w:pPr>
        <w:spacing w:line="276" w:lineRule="auto"/>
        <w:jc w:val="both"/>
        <w:rPr>
          <w:rFonts w:ascii="Calibri" w:hAnsi="Calibri" w:cs="Calibri"/>
          <w:color w:val="000000"/>
        </w:rPr>
      </w:pPr>
    </w:p>
    <w:p w:rsidR="0099671A" w:rsidRPr="0021775A" w:rsidRDefault="0099671A" w:rsidP="0099671A">
      <w:pPr>
        <w:spacing w:after="120" w:line="276" w:lineRule="auto"/>
        <w:jc w:val="both"/>
        <w:rPr>
          <w:rFonts w:ascii="Calibri" w:hAnsi="Calibri" w:cs="Calibri"/>
        </w:rPr>
      </w:pPr>
      <w:r w:rsidRPr="0021775A">
        <w:rPr>
          <w:rFonts w:ascii="Calibri" w:hAnsi="Calibri" w:cs="Calibri"/>
        </w:rPr>
        <w:t xml:space="preserve">Globalement, il </w:t>
      </w:r>
      <w:r w:rsidR="0013547C">
        <w:rPr>
          <w:rFonts w:ascii="Calibri" w:hAnsi="Calibri" w:cs="Calibri"/>
        </w:rPr>
        <w:t xml:space="preserve">pourrait s’agir majoritairement, mais pas uniquement </w:t>
      </w:r>
      <w:r w:rsidRPr="0021775A">
        <w:rPr>
          <w:rFonts w:ascii="Calibri" w:hAnsi="Calibri" w:cs="Calibri"/>
        </w:rPr>
        <w:t>d’habitats à dimension collective le plus souvent construits dans le cadre de partenariats</w:t>
      </w:r>
      <w:r w:rsidR="00970EA3">
        <w:rPr>
          <w:rFonts w:ascii="Calibri" w:hAnsi="Calibri" w:cs="Calibri"/>
        </w:rPr>
        <w:t xml:space="preserve"> locaux</w:t>
      </w:r>
      <w:r w:rsidRPr="0021775A">
        <w:rPr>
          <w:rFonts w:ascii="Calibri" w:hAnsi="Calibri" w:cs="Calibri"/>
        </w:rPr>
        <w:t xml:space="preserve"> impliquant des bailleurs sociaux, des collectivités, des associations et des représentants de la société civile avec une vocation </w:t>
      </w:r>
      <w:r w:rsidR="00970EA3">
        <w:rPr>
          <w:rFonts w:ascii="Calibri" w:hAnsi="Calibri" w:cs="Calibri"/>
        </w:rPr>
        <w:t>de solidarité et de participation sociale de proximité.</w:t>
      </w:r>
    </w:p>
    <w:p w:rsidR="0099671A" w:rsidRPr="0021775A" w:rsidRDefault="0099671A" w:rsidP="009F5A97">
      <w:pPr>
        <w:spacing w:line="276" w:lineRule="auto"/>
        <w:jc w:val="both"/>
        <w:rPr>
          <w:rFonts w:ascii="Calibri" w:hAnsi="Calibri" w:cs="Calibri"/>
          <w:color w:val="000000"/>
        </w:rPr>
      </w:pPr>
    </w:p>
    <w:p w:rsidR="0099671A" w:rsidRPr="0021775A" w:rsidRDefault="0099671A" w:rsidP="0099671A">
      <w:pPr>
        <w:spacing w:line="276" w:lineRule="auto"/>
        <w:jc w:val="both"/>
        <w:rPr>
          <w:rFonts w:ascii="Calibri" w:hAnsi="Calibri" w:cs="Calibri"/>
          <w:color w:val="000000"/>
        </w:rPr>
      </w:pPr>
      <w:r w:rsidRPr="0021775A">
        <w:rPr>
          <w:rFonts w:ascii="Calibri" w:hAnsi="Calibri" w:cs="Calibri"/>
          <w:color w:val="000000"/>
        </w:rPr>
        <w:t>Conformément à l’article L. 281-2 du CASF, le bénéfice du forfait habitat inclusif est conditionné au respect des conditions fixées ci-dessus.</w:t>
      </w:r>
    </w:p>
    <w:p w:rsidR="008E5F50" w:rsidRPr="009F5A97" w:rsidRDefault="008E5F50" w:rsidP="009F5A97">
      <w:pPr>
        <w:spacing w:line="276" w:lineRule="auto"/>
        <w:jc w:val="both"/>
        <w:rPr>
          <w:rFonts w:ascii="Calibri" w:hAnsi="Calibri" w:cs="Calibri"/>
          <w:sz w:val="24"/>
          <w:szCs w:val="24"/>
        </w:rPr>
      </w:pPr>
    </w:p>
    <w:p w:rsidR="00A4714B" w:rsidRPr="00104A7F" w:rsidRDefault="00D67316" w:rsidP="00B205B1">
      <w:pPr>
        <w:pStyle w:val="Titre2"/>
        <w:spacing w:before="0" w:after="120"/>
        <w:ind w:left="284"/>
        <w:rPr>
          <w:rFonts w:ascii="Arial" w:hAnsi="Arial" w:cs="Arial"/>
          <w:sz w:val="22"/>
          <w:szCs w:val="22"/>
        </w:rPr>
      </w:pPr>
      <w:bookmarkStart w:id="5" w:name="_Toc28074732"/>
      <w:r>
        <w:rPr>
          <w:rFonts w:ascii="Arial" w:hAnsi="Arial" w:cs="Arial"/>
          <w:sz w:val="22"/>
          <w:szCs w:val="22"/>
        </w:rPr>
        <w:t>1</w:t>
      </w:r>
      <w:r w:rsidR="00B205B1" w:rsidRPr="00104A7F">
        <w:rPr>
          <w:rFonts w:ascii="Arial" w:hAnsi="Arial" w:cs="Arial"/>
          <w:sz w:val="22"/>
          <w:szCs w:val="22"/>
        </w:rPr>
        <w:t>.</w:t>
      </w:r>
      <w:r w:rsidR="00B205B1">
        <w:rPr>
          <w:rFonts w:ascii="Arial" w:hAnsi="Arial" w:cs="Arial"/>
          <w:sz w:val="22"/>
          <w:szCs w:val="22"/>
        </w:rPr>
        <w:t>2</w:t>
      </w:r>
      <w:r w:rsidR="00B205B1" w:rsidRPr="00104A7F">
        <w:rPr>
          <w:rFonts w:ascii="Arial" w:hAnsi="Arial" w:cs="Arial"/>
          <w:sz w:val="22"/>
          <w:szCs w:val="22"/>
        </w:rPr>
        <w:t xml:space="preserve"> </w:t>
      </w:r>
      <w:r w:rsidR="00C117CD">
        <w:rPr>
          <w:rFonts w:ascii="Arial" w:hAnsi="Arial" w:cs="Arial"/>
          <w:sz w:val="22"/>
          <w:szCs w:val="22"/>
        </w:rPr>
        <w:t>L</w:t>
      </w:r>
      <w:bookmarkEnd w:id="5"/>
      <w:r w:rsidR="00C117CD">
        <w:rPr>
          <w:rFonts w:ascii="Arial" w:hAnsi="Arial" w:cs="Arial"/>
          <w:sz w:val="22"/>
          <w:szCs w:val="22"/>
        </w:rPr>
        <w:t>es habitants concernés</w:t>
      </w:r>
    </w:p>
    <w:p w:rsidR="00B205B1" w:rsidRPr="0021775A" w:rsidRDefault="00B205B1" w:rsidP="00B205B1">
      <w:pPr>
        <w:spacing w:after="120" w:line="276" w:lineRule="auto"/>
        <w:jc w:val="both"/>
        <w:rPr>
          <w:rFonts w:ascii="Calibri" w:hAnsi="Calibri" w:cs="Calibri"/>
        </w:rPr>
      </w:pPr>
      <w:r w:rsidRPr="0021775A">
        <w:rPr>
          <w:rFonts w:ascii="Calibri" w:hAnsi="Calibri" w:cs="Calibri"/>
        </w:rPr>
        <w:t xml:space="preserve">L’habitat inclusif est un mode d’habitat dans lesquels les </w:t>
      </w:r>
      <w:r w:rsidR="00853FE6">
        <w:rPr>
          <w:rFonts w:ascii="Calibri" w:hAnsi="Calibri" w:cs="Calibri"/>
        </w:rPr>
        <w:t>personnes en situation de handicap</w:t>
      </w:r>
      <w:r w:rsidRPr="0021775A">
        <w:rPr>
          <w:rFonts w:ascii="Calibri" w:hAnsi="Calibri" w:cs="Calibri"/>
        </w:rPr>
        <w:t xml:space="preserve"> et les </w:t>
      </w:r>
      <w:r w:rsidR="00853FE6">
        <w:rPr>
          <w:rFonts w:ascii="Calibri" w:hAnsi="Calibri" w:cs="Calibri"/>
        </w:rPr>
        <w:t xml:space="preserve">personnes âgées </w:t>
      </w:r>
      <w:r w:rsidRPr="0021775A">
        <w:rPr>
          <w:rFonts w:ascii="Calibri" w:hAnsi="Calibri" w:cs="Calibri"/>
        </w:rPr>
        <w:t>font le choix d’un mode d’habitation regroupé, entre elles ou avec d’autres personnes.</w:t>
      </w:r>
      <w:r w:rsidR="00335DA6" w:rsidRPr="00335DA6">
        <w:rPr>
          <w:rFonts w:ascii="Calibri" w:hAnsi="Calibri" w:cs="Calibri"/>
        </w:rPr>
        <w:t xml:space="preserve"> </w:t>
      </w:r>
      <w:r w:rsidR="00335DA6" w:rsidRPr="0021775A">
        <w:rPr>
          <w:rFonts w:ascii="Calibri" w:hAnsi="Calibri" w:cs="Calibri"/>
        </w:rPr>
        <w:t>Ce type d’habitat est donc ouvert à tous permettant en principe une certaine mixité.</w:t>
      </w:r>
    </w:p>
    <w:p w:rsidR="00B205B1" w:rsidRPr="0021775A" w:rsidRDefault="00B205B1" w:rsidP="00B205B1">
      <w:pPr>
        <w:spacing w:after="120" w:line="276" w:lineRule="auto"/>
        <w:jc w:val="both"/>
        <w:rPr>
          <w:rFonts w:ascii="Calibri" w:hAnsi="Calibri" w:cs="Calibri"/>
        </w:rPr>
      </w:pPr>
      <w:r w:rsidRPr="0021775A">
        <w:rPr>
          <w:rFonts w:ascii="Calibri" w:hAnsi="Calibri" w:cs="Calibri"/>
        </w:rPr>
        <w:t xml:space="preserve">Concernant les </w:t>
      </w:r>
      <w:r w:rsidR="00853FE6">
        <w:rPr>
          <w:rFonts w:ascii="Calibri" w:hAnsi="Calibri" w:cs="Calibri"/>
        </w:rPr>
        <w:t>personnes en situation de handicap</w:t>
      </w:r>
      <w:r w:rsidRPr="0021775A">
        <w:rPr>
          <w:rFonts w:ascii="Calibri" w:hAnsi="Calibri" w:cs="Calibri"/>
        </w:rPr>
        <w:t xml:space="preserve">, le choix d’un habitat inclusif n’est pas soumis à une orientation par la commission des droits et de l’autonomie des </w:t>
      </w:r>
      <w:r w:rsidR="00853FE6">
        <w:rPr>
          <w:rFonts w:ascii="Calibri" w:hAnsi="Calibri" w:cs="Calibri"/>
        </w:rPr>
        <w:t>personnes en situation de handicap</w:t>
      </w:r>
      <w:r w:rsidRPr="0021775A">
        <w:rPr>
          <w:rFonts w:ascii="Calibri" w:hAnsi="Calibri" w:cs="Calibri"/>
        </w:rPr>
        <w:t xml:space="preserve"> mentionnée à l’article L. 146-9 du code de l’action sociale et des familles. Pour les </w:t>
      </w:r>
      <w:r w:rsidR="00853FE6">
        <w:rPr>
          <w:rFonts w:ascii="Calibri" w:hAnsi="Calibri" w:cs="Calibri"/>
        </w:rPr>
        <w:t>personnes âgées</w:t>
      </w:r>
      <w:r w:rsidRPr="0021775A">
        <w:rPr>
          <w:rFonts w:ascii="Calibri" w:hAnsi="Calibri" w:cs="Calibri"/>
        </w:rPr>
        <w:t xml:space="preserve">, le recours à l’évaluation à l’aide de la grille nationale mentionnée à l’article L. 232-2 et figurant à l’annexe 2-1 du code de l’action sociale et des familles n’est pas nécessaire. </w:t>
      </w:r>
    </w:p>
    <w:p w:rsidR="00104A7F" w:rsidRPr="0021775A" w:rsidRDefault="00B205B1" w:rsidP="00B205B1">
      <w:pPr>
        <w:spacing w:after="120" w:line="276" w:lineRule="auto"/>
        <w:jc w:val="both"/>
        <w:rPr>
          <w:rFonts w:ascii="Calibri" w:hAnsi="Calibri" w:cs="Calibri"/>
        </w:rPr>
      </w:pPr>
      <w:r w:rsidRPr="0021775A">
        <w:rPr>
          <w:rFonts w:ascii="Calibri" w:hAnsi="Calibri" w:cs="Calibri"/>
        </w:rPr>
        <w:t>Pour les deux publics, ce choix est indépendant de toute attribution d’une prestation d’aide à l’autonomie.</w:t>
      </w:r>
    </w:p>
    <w:p w:rsidR="00B205B1" w:rsidRPr="0021775A" w:rsidRDefault="00B205B1" w:rsidP="00267875">
      <w:pPr>
        <w:spacing w:line="240" w:lineRule="auto"/>
        <w:jc w:val="both"/>
        <w:rPr>
          <w:rFonts w:cstheme="minorHAnsi"/>
        </w:rPr>
      </w:pPr>
      <w:r w:rsidRPr="0021775A">
        <w:rPr>
          <w:rFonts w:cstheme="minorHAnsi"/>
        </w:rPr>
        <w:t xml:space="preserve">Toutefois, </w:t>
      </w:r>
      <w:r w:rsidR="00827A3A" w:rsidRPr="0021775A">
        <w:rPr>
          <w:rFonts w:cstheme="minorHAnsi"/>
        </w:rPr>
        <w:t xml:space="preserve">l’attribution du forfait pour l’habitat inclusif </w:t>
      </w:r>
      <w:r w:rsidR="00827A3A">
        <w:rPr>
          <w:rFonts w:cstheme="minorHAnsi"/>
        </w:rPr>
        <w:t>concerne :</w:t>
      </w:r>
    </w:p>
    <w:p w:rsidR="00267875" w:rsidRPr="0021775A" w:rsidRDefault="00267875" w:rsidP="00267875">
      <w:pPr>
        <w:spacing w:line="240" w:lineRule="auto"/>
        <w:jc w:val="both"/>
        <w:rPr>
          <w:rFonts w:cstheme="minorHAnsi"/>
        </w:rPr>
      </w:pPr>
    </w:p>
    <w:p w:rsidR="00267875" w:rsidRPr="00B53F6E" w:rsidRDefault="00267875"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 xml:space="preserve">La personne </w:t>
      </w:r>
      <w:r w:rsidR="00853FE6">
        <w:rPr>
          <w:rFonts w:ascii="Calibri" w:hAnsi="Calibri" w:cs="Calibri"/>
        </w:rPr>
        <w:t xml:space="preserve">en situation de </w:t>
      </w:r>
      <w:r w:rsidRPr="00B53F6E">
        <w:rPr>
          <w:rFonts w:ascii="Calibri" w:hAnsi="Calibri" w:cs="Calibri"/>
        </w:rPr>
        <w:t>handicap majeure bénéficiant d’une AAH</w:t>
      </w:r>
      <w:r w:rsidR="00195DF2" w:rsidRPr="00441BF8">
        <w:rPr>
          <w:rFonts w:ascii="Calibri" w:hAnsi="Calibri" w:cs="Calibri"/>
          <w:vertAlign w:val="superscript"/>
        </w:rPr>
        <w:footnoteReference w:id="1"/>
      </w:r>
      <w:r w:rsidRPr="00441BF8">
        <w:rPr>
          <w:rFonts w:ascii="Calibri" w:hAnsi="Calibri" w:cs="Calibri"/>
          <w:vertAlign w:val="superscript"/>
        </w:rPr>
        <w:t xml:space="preserve"> </w:t>
      </w:r>
      <w:r w:rsidRPr="00B53F6E">
        <w:rPr>
          <w:rFonts w:ascii="Calibri" w:hAnsi="Calibri" w:cs="Calibri"/>
        </w:rPr>
        <w:t>1 ou 2, d’une PCH, d’une ACTP</w:t>
      </w:r>
      <w:r w:rsidR="00195DF2" w:rsidRPr="00441BF8">
        <w:rPr>
          <w:rFonts w:ascii="Calibri" w:hAnsi="Calibri" w:cs="Calibri"/>
          <w:vertAlign w:val="superscript"/>
        </w:rPr>
        <w:footnoteReference w:id="2"/>
      </w:r>
      <w:r w:rsidRPr="00B53F6E">
        <w:rPr>
          <w:rFonts w:ascii="Calibri" w:hAnsi="Calibri" w:cs="Calibri"/>
        </w:rPr>
        <w:t xml:space="preserve">, d’une orientation vers un service ou établissement social ou médico-social ou d’une pension d’invalidité de 2ème et 3ème catégorie ; </w:t>
      </w:r>
    </w:p>
    <w:p w:rsidR="00267875" w:rsidRPr="00B53F6E" w:rsidRDefault="00267875"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 xml:space="preserve">La personne âgée </w:t>
      </w:r>
      <w:r w:rsidR="00853FE6">
        <w:rPr>
          <w:rFonts w:ascii="Calibri" w:hAnsi="Calibri" w:cs="Calibri"/>
        </w:rPr>
        <w:t>dont la perte d’autonomie a fait l’objet d’une évaluation indiqu</w:t>
      </w:r>
      <w:r w:rsidR="006971A7">
        <w:rPr>
          <w:rFonts w:ascii="Calibri" w:hAnsi="Calibri" w:cs="Calibri"/>
        </w:rPr>
        <w:t xml:space="preserve">ant un niveau de dépendance </w:t>
      </w:r>
      <w:r w:rsidRPr="00B53F6E">
        <w:rPr>
          <w:rFonts w:ascii="Calibri" w:hAnsi="Calibri" w:cs="Calibri"/>
        </w:rPr>
        <w:t>classé en GIR 1 à 5.</w:t>
      </w:r>
    </w:p>
    <w:p w:rsidR="00827A3A" w:rsidRPr="0021775A" w:rsidRDefault="00827A3A" w:rsidP="00827A3A">
      <w:pPr>
        <w:pStyle w:val="Paragraphedeliste"/>
        <w:spacing w:line="240" w:lineRule="auto"/>
        <w:jc w:val="both"/>
        <w:rPr>
          <w:rFonts w:cstheme="minorHAnsi"/>
        </w:rPr>
      </w:pPr>
    </w:p>
    <w:p w:rsidR="00267875" w:rsidRDefault="00C117CD" w:rsidP="00104A7F">
      <w:pPr>
        <w:spacing w:line="240" w:lineRule="auto"/>
        <w:rPr>
          <w:rFonts w:cstheme="minorHAnsi"/>
        </w:rPr>
      </w:pPr>
      <w:r>
        <w:rPr>
          <w:rFonts w:cstheme="minorHAnsi"/>
        </w:rPr>
        <w:t xml:space="preserve">Et </w:t>
      </w:r>
      <w:r w:rsidR="00827A3A">
        <w:rPr>
          <w:rFonts w:cstheme="minorHAnsi"/>
        </w:rPr>
        <w:t>q</w:t>
      </w:r>
      <w:r w:rsidR="00827A3A" w:rsidRPr="00827A3A">
        <w:rPr>
          <w:rFonts w:cstheme="minorHAnsi"/>
        </w:rPr>
        <w:t>ui réside dans l’habitat inclusif.</w:t>
      </w:r>
    </w:p>
    <w:p w:rsidR="00827A3A" w:rsidRPr="00827A3A" w:rsidRDefault="00827A3A" w:rsidP="00104A7F">
      <w:pPr>
        <w:spacing w:line="240" w:lineRule="auto"/>
        <w:rPr>
          <w:rFonts w:cstheme="minorHAnsi"/>
        </w:rPr>
      </w:pPr>
    </w:p>
    <w:p w:rsidR="0021775A" w:rsidRPr="0021775A" w:rsidRDefault="0021775A" w:rsidP="00794667">
      <w:pPr>
        <w:spacing w:after="120" w:line="240" w:lineRule="auto"/>
        <w:jc w:val="both"/>
        <w:rPr>
          <w:rFonts w:cstheme="minorHAnsi"/>
          <w:color w:val="000000"/>
        </w:rPr>
      </w:pPr>
      <w:r w:rsidRPr="0021775A">
        <w:rPr>
          <w:rFonts w:cstheme="minorHAnsi"/>
          <w:color w:val="000000"/>
        </w:rPr>
        <w:t xml:space="preserve">En Nouvelle Aquitaine, </w:t>
      </w:r>
      <w:r w:rsidR="006971A7">
        <w:rPr>
          <w:rFonts w:cstheme="minorHAnsi"/>
          <w:color w:val="000000"/>
        </w:rPr>
        <w:t>d</w:t>
      </w:r>
      <w:r w:rsidRPr="0021775A">
        <w:rPr>
          <w:rFonts w:cstheme="minorHAnsi"/>
          <w:color w:val="000000"/>
        </w:rPr>
        <w:t xml:space="preserve">es priorités </w:t>
      </w:r>
      <w:r w:rsidR="006971A7">
        <w:rPr>
          <w:rFonts w:cstheme="minorHAnsi"/>
          <w:color w:val="000000"/>
        </w:rPr>
        <w:t>sont fixées dans la sélection des habitats sollicitant l’attribution de tout ou partie du forfait. Ces priorités</w:t>
      </w:r>
      <w:r w:rsidRPr="0021775A">
        <w:rPr>
          <w:rFonts w:cstheme="minorHAnsi"/>
          <w:color w:val="000000"/>
        </w:rPr>
        <w:t xml:space="preserve"> concernent </w:t>
      </w:r>
      <w:r w:rsidR="006971A7">
        <w:rPr>
          <w:rFonts w:cstheme="minorHAnsi"/>
          <w:color w:val="000000"/>
        </w:rPr>
        <w:t xml:space="preserve">du point de vue de l’ARS </w:t>
      </w:r>
      <w:r w:rsidRPr="0021775A">
        <w:rPr>
          <w:rFonts w:cstheme="minorHAnsi"/>
          <w:color w:val="000000"/>
        </w:rPr>
        <w:t xml:space="preserve">: </w:t>
      </w:r>
    </w:p>
    <w:p w:rsidR="006971A7" w:rsidRDefault="006971A7" w:rsidP="00B53F6E">
      <w:pPr>
        <w:pStyle w:val="Paragraphedeliste"/>
        <w:numPr>
          <w:ilvl w:val="1"/>
          <w:numId w:val="9"/>
        </w:numPr>
        <w:spacing w:line="276" w:lineRule="auto"/>
        <w:ind w:left="709" w:hanging="283"/>
        <w:jc w:val="both"/>
        <w:rPr>
          <w:rFonts w:ascii="Calibri" w:hAnsi="Calibri" w:cs="Calibri"/>
        </w:rPr>
      </w:pPr>
      <w:r>
        <w:rPr>
          <w:rFonts w:ascii="Calibri" w:hAnsi="Calibri" w:cs="Calibri"/>
        </w:rPr>
        <w:t xml:space="preserve">Concernant les situations de handicap : </w:t>
      </w:r>
    </w:p>
    <w:p w:rsidR="006971A7" w:rsidRDefault="00D67316" w:rsidP="004217E1">
      <w:pPr>
        <w:pStyle w:val="Paragraphedeliste"/>
        <w:numPr>
          <w:ilvl w:val="2"/>
          <w:numId w:val="9"/>
        </w:numPr>
        <w:spacing w:line="276" w:lineRule="auto"/>
        <w:jc w:val="both"/>
        <w:rPr>
          <w:rFonts w:ascii="Calibri" w:hAnsi="Calibri" w:cs="Calibri"/>
        </w:rPr>
      </w:pPr>
      <w:r>
        <w:t>L</w:t>
      </w:r>
      <w:r w:rsidR="006971A7">
        <w:t>es personnes majeures bénéficiant d’une AAH 1 ou 2, d’une PCH, d’une ACTP, d’une orientation vers un service ou établissement social ou médico-social ou d’une pension d’invalidité de 2ème et 3ème catégorie ;</w:t>
      </w:r>
    </w:p>
    <w:p w:rsidR="006971A7" w:rsidRPr="004217E1" w:rsidRDefault="00BC501C" w:rsidP="004217E1">
      <w:pPr>
        <w:pStyle w:val="Paragraphedeliste"/>
        <w:numPr>
          <w:ilvl w:val="2"/>
          <w:numId w:val="9"/>
        </w:numPr>
        <w:spacing w:line="276" w:lineRule="auto"/>
        <w:jc w:val="both"/>
        <w:rPr>
          <w:rFonts w:ascii="Calibri" w:hAnsi="Calibri" w:cs="Calibri"/>
        </w:rPr>
      </w:pPr>
      <w:r w:rsidRPr="00B53F6E">
        <w:rPr>
          <w:rFonts w:ascii="Calibri" w:hAnsi="Calibri" w:cs="Calibri"/>
        </w:rPr>
        <w:t xml:space="preserve">Les </w:t>
      </w:r>
      <w:r w:rsidR="0021775A" w:rsidRPr="00B53F6E">
        <w:rPr>
          <w:rFonts w:ascii="Calibri" w:hAnsi="Calibri" w:cs="Calibri"/>
        </w:rPr>
        <w:t xml:space="preserve">jeunes adultes relevant de l’amendement Creton (objectif de 20% de diminution par an et nécessité de rompre les effets filière IME/IMPRO vers FV/FH et ESAT) ; </w:t>
      </w:r>
    </w:p>
    <w:p w:rsidR="004217E1" w:rsidRDefault="0021775A" w:rsidP="004217E1">
      <w:pPr>
        <w:pStyle w:val="Paragraphedeliste"/>
        <w:numPr>
          <w:ilvl w:val="2"/>
          <w:numId w:val="9"/>
        </w:numPr>
        <w:spacing w:line="276" w:lineRule="auto"/>
        <w:jc w:val="both"/>
        <w:rPr>
          <w:rFonts w:ascii="Calibri" w:hAnsi="Calibri" w:cs="Calibri"/>
        </w:rPr>
      </w:pPr>
      <w:r w:rsidRPr="004217E1">
        <w:rPr>
          <w:rFonts w:ascii="Calibri" w:hAnsi="Calibri" w:cs="Calibri"/>
        </w:rPr>
        <w:t xml:space="preserve">les </w:t>
      </w:r>
      <w:r w:rsidR="00C117CD">
        <w:rPr>
          <w:rFonts w:ascii="Calibri" w:hAnsi="Calibri" w:cs="Calibri"/>
        </w:rPr>
        <w:t xml:space="preserve">souhaits de </w:t>
      </w:r>
      <w:r w:rsidRPr="004217E1">
        <w:rPr>
          <w:rFonts w:ascii="Calibri" w:hAnsi="Calibri" w:cs="Calibri"/>
        </w:rPr>
        <w:t>sortie d’établissement médico-sociaux pour adultes dont les travailleurs d’ESAT (</w:t>
      </w:r>
      <w:r w:rsidR="00BC501C" w:rsidRPr="004217E1">
        <w:rPr>
          <w:rFonts w:ascii="Calibri" w:hAnsi="Calibri" w:cs="Calibri"/>
        </w:rPr>
        <w:t xml:space="preserve">pour </w:t>
      </w:r>
      <w:r w:rsidRPr="004217E1">
        <w:rPr>
          <w:rFonts w:ascii="Calibri" w:hAnsi="Calibri" w:cs="Calibri"/>
        </w:rPr>
        <w:t>éviter à la fois la rupture du lien social et la pression à l’orientation/création d’unités de vie en EHPAD dites « PHV »)</w:t>
      </w:r>
      <w:r w:rsidR="00BC501C" w:rsidRPr="004217E1">
        <w:rPr>
          <w:rFonts w:ascii="Calibri" w:hAnsi="Calibri" w:cs="Calibri"/>
        </w:rPr>
        <w:t xml:space="preserve"> </w:t>
      </w:r>
      <w:r w:rsidRPr="004217E1">
        <w:rPr>
          <w:rFonts w:ascii="Calibri" w:hAnsi="Calibri" w:cs="Calibri"/>
        </w:rPr>
        <w:t>;</w:t>
      </w:r>
    </w:p>
    <w:p w:rsidR="004217E1" w:rsidRDefault="0021775A" w:rsidP="004217E1">
      <w:pPr>
        <w:pStyle w:val="Paragraphedeliste"/>
        <w:numPr>
          <w:ilvl w:val="2"/>
          <w:numId w:val="9"/>
        </w:numPr>
        <w:spacing w:line="276" w:lineRule="auto"/>
        <w:jc w:val="both"/>
        <w:rPr>
          <w:rFonts w:ascii="Calibri" w:hAnsi="Calibri" w:cs="Calibri"/>
        </w:rPr>
      </w:pPr>
      <w:r w:rsidRPr="004217E1">
        <w:rPr>
          <w:rFonts w:ascii="Calibri" w:hAnsi="Calibri" w:cs="Calibri"/>
        </w:rPr>
        <w:lastRenderedPageBreak/>
        <w:t>les personne</w:t>
      </w:r>
      <w:r w:rsidR="0013547C">
        <w:rPr>
          <w:rFonts w:ascii="Calibri" w:hAnsi="Calibri" w:cs="Calibri"/>
        </w:rPr>
        <w:t>s</w:t>
      </w:r>
      <w:r w:rsidRPr="004217E1">
        <w:rPr>
          <w:rFonts w:ascii="Calibri" w:hAnsi="Calibri" w:cs="Calibri"/>
        </w:rPr>
        <w:t xml:space="preserve"> en situation de handicap psychiques incluant les personnes maintenues en établissements psychiatriques en situations inadéquates </w:t>
      </w:r>
      <w:r w:rsidR="0013547C">
        <w:rPr>
          <w:rFonts w:ascii="Calibri" w:hAnsi="Calibri" w:cs="Calibri"/>
        </w:rPr>
        <w:t>;</w:t>
      </w:r>
    </w:p>
    <w:p w:rsidR="0021775A" w:rsidRDefault="00D67316" w:rsidP="004217E1">
      <w:pPr>
        <w:pStyle w:val="Paragraphedeliste"/>
        <w:numPr>
          <w:ilvl w:val="2"/>
          <w:numId w:val="9"/>
        </w:numPr>
        <w:spacing w:line="276" w:lineRule="auto"/>
        <w:jc w:val="both"/>
        <w:rPr>
          <w:rFonts w:ascii="Calibri" w:hAnsi="Calibri" w:cs="Calibri"/>
        </w:rPr>
      </w:pPr>
      <w:r>
        <w:rPr>
          <w:rFonts w:ascii="Calibri" w:hAnsi="Calibri" w:cs="Calibri"/>
        </w:rPr>
        <w:t>les personnes porteuses de TSA</w:t>
      </w:r>
      <w:r w:rsidR="0013547C" w:rsidRPr="0013547C">
        <w:rPr>
          <w:rFonts w:ascii="Calibri" w:hAnsi="Calibri" w:cs="Calibri"/>
        </w:rPr>
        <w:t xml:space="preserve"> </w:t>
      </w:r>
      <w:r w:rsidR="0013547C">
        <w:rPr>
          <w:rFonts w:ascii="Calibri" w:hAnsi="Calibri" w:cs="Calibri"/>
        </w:rPr>
        <w:t>r</w:t>
      </w:r>
      <w:r w:rsidR="0013547C" w:rsidRPr="00F30FCC">
        <w:rPr>
          <w:rFonts w:ascii="Calibri" w:hAnsi="Calibri" w:cs="Calibri"/>
        </w:rPr>
        <w:t>emplissant les critères pour l’accès au forfait habitat inclusif</w:t>
      </w:r>
      <w:r w:rsidR="0013547C">
        <w:rPr>
          <w:rFonts w:ascii="Calibri" w:hAnsi="Calibri" w:cs="Calibri"/>
        </w:rPr>
        <w:t> </w:t>
      </w:r>
      <w:r w:rsidR="006971A7">
        <w:rPr>
          <w:rFonts w:ascii="Calibri" w:hAnsi="Calibri" w:cs="Calibri"/>
        </w:rPr>
        <w:t>;</w:t>
      </w:r>
    </w:p>
    <w:p w:rsidR="006971A7" w:rsidRPr="004217E1" w:rsidRDefault="006971A7" w:rsidP="004217E1">
      <w:pPr>
        <w:pStyle w:val="Paragraphedeliste"/>
        <w:numPr>
          <w:ilvl w:val="2"/>
          <w:numId w:val="9"/>
        </w:numPr>
        <w:spacing w:line="276" w:lineRule="auto"/>
        <w:jc w:val="both"/>
        <w:rPr>
          <w:rFonts w:ascii="Calibri" w:hAnsi="Calibri" w:cs="Calibri"/>
        </w:rPr>
      </w:pPr>
      <w:r>
        <w:rPr>
          <w:rFonts w:ascii="Calibri" w:hAnsi="Calibri" w:cs="Calibri"/>
        </w:rPr>
        <w:t xml:space="preserve">les personnes jeunes (moins de 60 ans) atteintes par une maladie neuro-évolutive </w:t>
      </w:r>
      <w:r w:rsidR="0013547C">
        <w:rPr>
          <w:rFonts w:ascii="Calibri" w:hAnsi="Calibri" w:cs="Calibri"/>
        </w:rPr>
        <w:t>r</w:t>
      </w:r>
      <w:r w:rsidR="0013547C" w:rsidRPr="00F30FCC">
        <w:rPr>
          <w:rFonts w:ascii="Calibri" w:hAnsi="Calibri" w:cs="Calibri"/>
        </w:rPr>
        <w:t>emplissant les critères</w:t>
      </w:r>
      <w:r w:rsidR="00C117CD">
        <w:rPr>
          <w:rFonts w:ascii="Calibri" w:hAnsi="Calibri" w:cs="Calibri"/>
        </w:rPr>
        <w:t xml:space="preserve"> réglementaires</w:t>
      </w:r>
      <w:r w:rsidR="0013547C" w:rsidRPr="00F30FCC">
        <w:rPr>
          <w:rFonts w:ascii="Calibri" w:hAnsi="Calibri" w:cs="Calibri"/>
        </w:rPr>
        <w:t xml:space="preserve"> pour l</w:t>
      </w:r>
      <w:r w:rsidR="00C117CD">
        <w:rPr>
          <w:rFonts w:ascii="Calibri" w:hAnsi="Calibri" w:cs="Calibri"/>
        </w:rPr>
        <w:t xml:space="preserve">e déclenchement </w:t>
      </w:r>
      <w:r w:rsidR="0013547C" w:rsidRPr="00F30FCC">
        <w:rPr>
          <w:rFonts w:ascii="Calibri" w:hAnsi="Calibri" w:cs="Calibri"/>
        </w:rPr>
        <w:t xml:space="preserve"> </w:t>
      </w:r>
      <w:r w:rsidR="00C117CD">
        <w:rPr>
          <w:rFonts w:ascii="Calibri" w:hAnsi="Calibri" w:cs="Calibri"/>
        </w:rPr>
        <w:t>d</w:t>
      </w:r>
      <w:r w:rsidR="0013547C" w:rsidRPr="00F30FCC">
        <w:rPr>
          <w:rFonts w:ascii="Calibri" w:hAnsi="Calibri" w:cs="Calibri"/>
        </w:rPr>
        <w:t>u forfait habitat inclusif</w:t>
      </w:r>
      <w:r w:rsidR="0013547C">
        <w:rPr>
          <w:rFonts w:ascii="Calibri" w:hAnsi="Calibri" w:cs="Calibri"/>
        </w:rPr>
        <w:t> ;</w:t>
      </w:r>
    </w:p>
    <w:p w:rsidR="006971A7" w:rsidRDefault="006971A7" w:rsidP="00F75903">
      <w:pPr>
        <w:pStyle w:val="Paragraphedeliste"/>
        <w:numPr>
          <w:ilvl w:val="1"/>
          <w:numId w:val="9"/>
        </w:numPr>
        <w:spacing w:line="276" w:lineRule="auto"/>
        <w:ind w:left="709" w:hanging="283"/>
        <w:jc w:val="both"/>
        <w:rPr>
          <w:rFonts w:ascii="Calibri" w:hAnsi="Calibri" w:cs="Calibri"/>
        </w:rPr>
      </w:pPr>
      <w:r>
        <w:rPr>
          <w:rFonts w:ascii="Calibri" w:hAnsi="Calibri" w:cs="Calibri"/>
        </w:rPr>
        <w:t xml:space="preserve">Concernant les </w:t>
      </w:r>
      <w:r w:rsidR="00853FE6">
        <w:rPr>
          <w:rFonts w:ascii="Calibri" w:hAnsi="Calibri" w:cs="Calibri"/>
        </w:rPr>
        <w:t>personnes âgées</w:t>
      </w:r>
      <w:r>
        <w:rPr>
          <w:rFonts w:ascii="Calibri" w:hAnsi="Calibri" w:cs="Calibri"/>
        </w:rPr>
        <w:t xml:space="preserve">: </w:t>
      </w:r>
    </w:p>
    <w:p w:rsidR="0021775A" w:rsidRDefault="00D67316" w:rsidP="004217E1">
      <w:pPr>
        <w:pStyle w:val="Paragraphedeliste"/>
        <w:numPr>
          <w:ilvl w:val="2"/>
          <w:numId w:val="9"/>
        </w:numPr>
        <w:spacing w:line="276" w:lineRule="auto"/>
        <w:jc w:val="both"/>
        <w:rPr>
          <w:rFonts w:ascii="Calibri" w:hAnsi="Calibri" w:cs="Calibri"/>
        </w:rPr>
      </w:pPr>
      <w:r>
        <w:rPr>
          <w:rFonts w:ascii="Calibri" w:hAnsi="Calibri" w:cs="Calibri"/>
        </w:rPr>
        <w:t>C</w:t>
      </w:r>
      <w:r w:rsidR="006971A7">
        <w:rPr>
          <w:rFonts w:ascii="Calibri" w:hAnsi="Calibri" w:cs="Calibri"/>
        </w:rPr>
        <w:t>elles dont le GIR est compris entre 1 et 5</w:t>
      </w:r>
      <w:r w:rsidR="00342917">
        <w:rPr>
          <w:rFonts w:ascii="Calibri" w:hAnsi="Calibri" w:cs="Calibri"/>
        </w:rPr>
        <w:t> ;</w:t>
      </w:r>
    </w:p>
    <w:p w:rsidR="006971A7" w:rsidRDefault="006971A7" w:rsidP="004217E1">
      <w:pPr>
        <w:pStyle w:val="Paragraphedeliste"/>
        <w:numPr>
          <w:ilvl w:val="2"/>
          <w:numId w:val="9"/>
        </w:numPr>
        <w:spacing w:line="276" w:lineRule="auto"/>
        <w:jc w:val="both"/>
        <w:rPr>
          <w:rFonts w:ascii="Calibri" w:hAnsi="Calibri" w:cs="Calibri"/>
        </w:rPr>
      </w:pPr>
      <w:r>
        <w:rPr>
          <w:rFonts w:ascii="Calibri" w:hAnsi="Calibri" w:cs="Calibri"/>
        </w:rPr>
        <w:t xml:space="preserve">Les personnes </w:t>
      </w:r>
      <w:r w:rsidR="00342917">
        <w:rPr>
          <w:rFonts w:ascii="Calibri" w:hAnsi="Calibri" w:cs="Calibri"/>
        </w:rPr>
        <w:t>r</w:t>
      </w:r>
      <w:r w:rsidR="00342917" w:rsidRPr="00F30FCC">
        <w:rPr>
          <w:rFonts w:ascii="Calibri" w:hAnsi="Calibri" w:cs="Calibri"/>
        </w:rPr>
        <w:t>emplissant les critères pour l’accès au forfait habitat inclusif</w:t>
      </w:r>
      <w:r w:rsidR="00342917">
        <w:rPr>
          <w:rFonts w:ascii="Calibri" w:hAnsi="Calibri" w:cs="Calibri"/>
        </w:rPr>
        <w:t xml:space="preserve">  </w:t>
      </w:r>
      <w:r>
        <w:rPr>
          <w:rFonts w:ascii="Calibri" w:hAnsi="Calibri" w:cs="Calibri"/>
        </w:rPr>
        <w:t xml:space="preserve">qui sont isolées socialement et familialement et pour lesquelles, notamment en zone rurale, un recours à l’institutionnalisation en EHPAD </w:t>
      </w:r>
      <w:r w:rsidR="00342917">
        <w:rPr>
          <w:rFonts w:ascii="Calibri" w:hAnsi="Calibri" w:cs="Calibri"/>
        </w:rPr>
        <w:t xml:space="preserve">pourrait être </w:t>
      </w:r>
      <w:r>
        <w:rPr>
          <w:rFonts w:ascii="Calibri" w:hAnsi="Calibri" w:cs="Calibri"/>
        </w:rPr>
        <w:t>la conséquence de cet isolement ;</w:t>
      </w:r>
    </w:p>
    <w:p w:rsidR="00342917" w:rsidRPr="00F30FCC" w:rsidRDefault="006971A7" w:rsidP="00342917">
      <w:pPr>
        <w:pStyle w:val="Paragraphedeliste"/>
        <w:numPr>
          <w:ilvl w:val="2"/>
          <w:numId w:val="9"/>
        </w:numPr>
        <w:spacing w:line="276" w:lineRule="auto"/>
        <w:jc w:val="both"/>
        <w:rPr>
          <w:rFonts w:ascii="Calibri" w:hAnsi="Calibri" w:cs="Calibri"/>
        </w:rPr>
      </w:pPr>
      <w:r>
        <w:rPr>
          <w:rFonts w:ascii="Calibri" w:hAnsi="Calibri" w:cs="Calibri"/>
        </w:rPr>
        <w:t>Les personnes qui, confrontées à une maladie neuro-évolutive, souhaitent accéder à cet habitat partagé en substitution de leur domicile de vie personnel et familial</w:t>
      </w:r>
      <w:r w:rsidR="00342917">
        <w:rPr>
          <w:rFonts w:ascii="Calibri" w:hAnsi="Calibri" w:cs="Calibri"/>
        </w:rPr>
        <w:t>, qui r</w:t>
      </w:r>
      <w:r w:rsidR="00342917" w:rsidRPr="00F30FCC">
        <w:rPr>
          <w:rFonts w:ascii="Calibri" w:hAnsi="Calibri" w:cs="Calibri"/>
        </w:rPr>
        <w:t>empliss</w:t>
      </w:r>
      <w:r w:rsidR="00342917">
        <w:rPr>
          <w:rFonts w:ascii="Calibri" w:hAnsi="Calibri" w:cs="Calibri"/>
        </w:rPr>
        <w:t>en</w:t>
      </w:r>
      <w:r w:rsidR="00342917" w:rsidRPr="00F30FCC">
        <w:rPr>
          <w:rFonts w:ascii="Calibri" w:hAnsi="Calibri" w:cs="Calibri"/>
        </w:rPr>
        <w:t>t les critères pour l’accès au forfait habitat inclusif</w:t>
      </w:r>
      <w:r w:rsidR="00342917">
        <w:rPr>
          <w:rFonts w:ascii="Calibri" w:hAnsi="Calibri" w:cs="Calibri"/>
        </w:rPr>
        <w:t xml:space="preserve"> et dont la situation est compatible avec la possibilité de vivre dans un logement autonome </w:t>
      </w:r>
      <w:r w:rsidR="00342917" w:rsidRPr="00F30FCC">
        <w:rPr>
          <w:rFonts w:ascii="Calibri" w:hAnsi="Calibri" w:cs="Calibri"/>
        </w:rPr>
        <w:t>;</w:t>
      </w:r>
    </w:p>
    <w:p w:rsidR="006971A7" w:rsidRDefault="006971A7" w:rsidP="00342917">
      <w:pPr>
        <w:pStyle w:val="Paragraphedeliste"/>
        <w:spacing w:line="276" w:lineRule="auto"/>
        <w:ind w:left="2160"/>
        <w:jc w:val="both"/>
        <w:rPr>
          <w:rFonts w:ascii="Calibri" w:hAnsi="Calibri" w:cs="Calibri"/>
        </w:rPr>
      </w:pPr>
    </w:p>
    <w:p w:rsidR="00F75903" w:rsidRPr="00F75903" w:rsidRDefault="00F75903" w:rsidP="00F75903">
      <w:pPr>
        <w:spacing w:line="276" w:lineRule="auto"/>
        <w:jc w:val="both"/>
        <w:rPr>
          <w:rFonts w:ascii="Calibri" w:hAnsi="Calibri" w:cs="Calibri"/>
        </w:rPr>
      </w:pPr>
    </w:p>
    <w:p w:rsidR="00A4714B" w:rsidRDefault="00D67316" w:rsidP="0021521B">
      <w:pPr>
        <w:pStyle w:val="Titre2"/>
        <w:spacing w:before="0" w:after="120" w:line="360" w:lineRule="auto"/>
        <w:ind w:left="284"/>
        <w:rPr>
          <w:rFonts w:ascii="Arial" w:hAnsi="Arial" w:cs="Arial"/>
          <w:sz w:val="22"/>
          <w:szCs w:val="22"/>
        </w:rPr>
      </w:pPr>
      <w:bookmarkStart w:id="6" w:name="_Toc28074733"/>
      <w:r>
        <w:rPr>
          <w:rFonts w:ascii="Arial" w:hAnsi="Arial" w:cs="Arial"/>
          <w:sz w:val="22"/>
          <w:szCs w:val="22"/>
        </w:rPr>
        <w:t>1</w:t>
      </w:r>
      <w:r w:rsidR="00B205B1" w:rsidRPr="00104A7F">
        <w:rPr>
          <w:rFonts w:ascii="Arial" w:hAnsi="Arial" w:cs="Arial"/>
          <w:sz w:val="22"/>
          <w:szCs w:val="22"/>
        </w:rPr>
        <w:t>.</w:t>
      </w:r>
      <w:r w:rsidR="00613918">
        <w:rPr>
          <w:rFonts w:ascii="Arial" w:hAnsi="Arial" w:cs="Arial"/>
          <w:sz w:val="22"/>
          <w:szCs w:val="22"/>
        </w:rPr>
        <w:t>3</w:t>
      </w:r>
      <w:r w:rsidR="00B205B1" w:rsidRPr="00104A7F">
        <w:rPr>
          <w:rFonts w:ascii="Arial" w:hAnsi="Arial" w:cs="Arial"/>
          <w:sz w:val="22"/>
          <w:szCs w:val="22"/>
        </w:rPr>
        <w:t xml:space="preserve"> </w:t>
      </w:r>
      <w:r w:rsidR="00B205B1">
        <w:rPr>
          <w:rFonts w:ascii="Arial" w:hAnsi="Arial" w:cs="Arial"/>
          <w:sz w:val="22"/>
          <w:szCs w:val="22"/>
        </w:rPr>
        <w:t>Porteur du projet éligible</w:t>
      </w:r>
      <w:bookmarkEnd w:id="6"/>
    </w:p>
    <w:p w:rsidR="00337219" w:rsidRPr="00337219" w:rsidRDefault="00D67316" w:rsidP="0021521B">
      <w:pPr>
        <w:pStyle w:val="Titre2"/>
        <w:spacing w:before="0" w:after="120" w:line="360" w:lineRule="auto"/>
        <w:ind w:left="851"/>
        <w:rPr>
          <w:rFonts w:ascii="Arial" w:hAnsi="Arial" w:cs="Arial"/>
          <w:sz w:val="22"/>
          <w:szCs w:val="22"/>
        </w:rPr>
      </w:pPr>
      <w:bookmarkStart w:id="7" w:name="_Toc28074734"/>
      <w:r>
        <w:rPr>
          <w:rFonts w:ascii="Arial" w:hAnsi="Arial" w:cs="Arial"/>
          <w:sz w:val="22"/>
          <w:szCs w:val="22"/>
        </w:rPr>
        <w:t>1</w:t>
      </w:r>
      <w:r w:rsidR="00337219" w:rsidRPr="00337219">
        <w:rPr>
          <w:rFonts w:ascii="Arial" w:hAnsi="Arial" w:cs="Arial"/>
          <w:sz w:val="22"/>
          <w:szCs w:val="22"/>
        </w:rPr>
        <w:t>.</w:t>
      </w:r>
      <w:r w:rsidR="00613918">
        <w:rPr>
          <w:rFonts w:ascii="Arial" w:hAnsi="Arial" w:cs="Arial"/>
          <w:sz w:val="22"/>
          <w:szCs w:val="22"/>
        </w:rPr>
        <w:t>3</w:t>
      </w:r>
      <w:r w:rsidR="00337219" w:rsidRPr="00337219">
        <w:rPr>
          <w:rFonts w:ascii="Arial" w:hAnsi="Arial" w:cs="Arial"/>
          <w:sz w:val="22"/>
          <w:szCs w:val="22"/>
        </w:rPr>
        <w:t>.1 Identification du porteur :</w:t>
      </w:r>
      <w:bookmarkEnd w:id="7"/>
    </w:p>
    <w:p w:rsidR="00337219" w:rsidRPr="00794667" w:rsidRDefault="00337219" w:rsidP="00794667">
      <w:pPr>
        <w:spacing w:after="120" w:line="276" w:lineRule="auto"/>
        <w:jc w:val="both"/>
        <w:rPr>
          <w:rFonts w:ascii="Calibri" w:hAnsi="Calibri" w:cs="Calibri"/>
        </w:rPr>
      </w:pPr>
      <w:r w:rsidRPr="00794667">
        <w:rPr>
          <w:rFonts w:ascii="Calibri" w:hAnsi="Calibri" w:cs="Calibri"/>
        </w:rPr>
        <w:t xml:space="preserve">Le porteur de projet doit nécessairement être une personne morale. Il peut avoir plusieurs statuts : </w:t>
      </w:r>
    </w:p>
    <w:p w:rsidR="00337219" w:rsidRPr="00B53F6E" w:rsidRDefault="00337219"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association,</w:t>
      </w:r>
    </w:p>
    <w:p w:rsidR="00337219" w:rsidRPr="00B53F6E" w:rsidRDefault="00337219"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bailleur social (sous réserve du respect des dispositions de l’article 88 de la loi Elan),</w:t>
      </w:r>
    </w:p>
    <w:p w:rsidR="00337219" w:rsidRPr="00B53F6E" w:rsidRDefault="00337219"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 xml:space="preserve">personne morale de droit privé à but lucratif, </w:t>
      </w:r>
    </w:p>
    <w:p w:rsidR="00337219" w:rsidRPr="00B53F6E" w:rsidRDefault="00337219"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 xml:space="preserve">collectivité territoriale, </w:t>
      </w:r>
    </w:p>
    <w:p w:rsidR="00FD1AF9" w:rsidRDefault="00FD1AF9" w:rsidP="00FD1AF9">
      <w:pPr>
        <w:pStyle w:val="Paragraphedeliste"/>
        <w:spacing w:line="240" w:lineRule="auto"/>
        <w:jc w:val="both"/>
        <w:rPr>
          <w:rFonts w:cstheme="minorHAnsi"/>
          <w:color w:val="000000"/>
        </w:rPr>
      </w:pPr>
    </w:p>
    <w:p w:rsidR="000E2911" w:rsidRPr="00794667" w:rsidRDefault="00337219" w:rsidP="00794667">
      <w:pPr>
        <w:spacing w:after="120" w:line="276" w:lineRule="auto"/>
        <w:jc w:val="both"/>
        <w:rPr>
          <w:rFonts w:ascii="Calibri" w:hAnsi="Calibri" w:cs="Calibri"/>
        </w:rPr>
      </w:pPr>
      <w:r w:rsidRPr="00794667">
        <w:rPr>
          <w:rFonts w:ascii="Calibri" w:hAnsi="Calibri" w:cs="Calibri"/>
        </w:rPr>
        <w:t>Dans la mesure où l’habitat inclusif ne relève pas de l’article L. 312-1 du code de l’action sociale et des familles, il ne peut être rattaché à l’autorisation médico-sociale d’un ESSMS. Ainsi, une MAS</w:t>
      </w:r>
      <w:r w:rsidR="00121251" w:rsidRPr="00724488">
        <w:rPr>
          <w:rFonts w:ascii="Calibri" w:hAnsi="Calibri" w:cs="Calibri"/>
          <w:vertAlign w:val="superscript"/>
        </w:rPr>
        <w:footnoteReference w:id="3"/>
      </w:r>
      <w:r w:rsidRPr="00794667">
        <w:rPr>
          <w:rFonts w:ascii="Calibri" w:hAnsi="Calibri" w:cs="Calibri"/>
        </w:rPr>
        <w:t xml:space="preserve"> ou un FAM</w:t>
      </w:r>
      <w:r w:rsidR="004217E1">
        <w:rPr>
          <w:rFonts w:ascii="Calibri" w:hAnsi="Calibri" w:cs="Calibri"/>
        </w:rPr>
        <w:t xml:space="preserve"> </w:t>
      </w:r>
      <w:r w:rsidRPr="00794667">
        <w:rPr>
          <w:rFonts w:ascii="Calibri" w:hAnsi="Calibri" w:cs="Calibri"/>
        </w:rPr>
        <w:t xml:space="preserve">hors les murs ne peut pas être qualifiée d’habitat inclusif, par exemple. </w:t>
      </w:r>
    </w:p>
    <w:p w:rsidR="000E2911" w:rsidRPr="00794667" w:rsidRDefault="00337219" w:rsidP="00794667">
      <w:pPr>
        <w:spacing w:after="120" w:line="276" w:lineRule="auto"/>
        <w:jc w:val="both"/>
        <w:rPr>
          <w:rFonts w:ascii="Calibri" w:hAnsi="Calibri" w:cs="Calibri"/>
        </w:rPr>
      </w:pPr>
      <w:r w:rsidRPr="00794667">
        <w:rPr>
          <w:rFonts w:ascii="Calibri" w:hAnsi="Calibri" w:cs="Calibri"/>
        </w:rPr>
        <w:t>Un projet d’habitat inclusif peut cependant être porté par une association qui, en parallèle, gère des ESSMS. L’association</w:t>
      </w:r>
      <w:r w:rsidR="00C117CD">
        <w:rPr>
          <w:rFonts w:ascii="Calibri" w:hAnsi="Calibri" w:cs="Calibri"/>
        </w:rPr>
        <w:t>, compte tenu de sa légitimité d’acteur du champ de l’économie sociale et solidaire,</w:t>
      </w:r>
      <w:r w:rsidRPr="00794667">
        <w:rPr>
          <w:rFonts w:ascii="Calibri" w:hAnsi="Calibri" w:cs="Calibri"/>
        </w:rPr>
        <w:t xml:space="preserve"> devra alors assurer une gestion distincte de l’habitat inclusif et de l’ESMS (personnel propre de l’habitat inclusif, comptabilité distincte…) et veiller au libre choix des habitants à l’égard des prestations et des services qui pourront être proposés. </w:t>
      </w:r>
    </w:p>
    <w:p w:rsidR="000E2911" w:rsidRDefault="000E2911" w:rsidP="00337219">
      <w:pPr>
        <w:spacing w:line="240" w:lineRule="auto"/>
        <w:ind w:left="360"/>
        <w:jc w:val="both"/>
        <w:rPr>
          <w:rFonts w:cstheme="minorHAnsi"/>
          <w:color w:val="000000"/>
        </w:rPr>
      </w:pPr>
    </w:p>
    <w:p w:rsidR="00A4714B" w:rsidRPr="00794667" w:rsidRDefault="000E2911" w:rsidP="00794667">
      <w:pPr>
        <w:spacing w:after="120" w:line="276" w:lineRule="auto"/>
        <w:jc w:val="both"/>
        <w:rPr>
          <w:rFonts w:ascii="Calibri" w:hAnsi="Calibri" w:cs="Calibri"/>
        </w:rPr>
      </w:pPr>
      <w:r w:rsidRPr="00794667">
        <w:rPr>
          <w:rFonts w:ascii="Calibri" w:hAnsi="Calibri" w:cs="Calibri"/>
        </w:rPr>
        <w:t>Egalement, l</w:t>
      </w:r>
      <w:r w:rsidR="00337219" w:rsidRPr="00794667">
        <w:rPr>
          <w:rFonts w:ascii="Calibri" w:hAnsi="Calibri" w:cs="Calibri"/>
        </w:rPr>
        <w:t>e porteur de projet peut être appuyé dans le portage de projet d’habitat inclusif par d’autres acteurs afin de fiabiliser le modèle économique. Ainsi, le portage du projet peut être partagé entre une association, un bailleur social qui gère l’aspect locatif, une collectivité territoriale…</w:t>
      </w:r>
    </w:p>
    <w:p w:rsidR="000E2911" w:rsidRPr="00337219" w:rsidRDefault="000E2911" w:rsidP="00337219">
      <w:pPr>
        <w:spacing w:line="240" w:lineRule="auto"/>
        <w:ind w:left="360"/>
        <w:jc w:val="both"/>
        <w:rPr>
          <w:rFonts w:cstheme="minorHAnsi"/>
          <w:color w:val="000000"/>
        </w:rPr>
      </w:pPr>
    </w:p>
    <w:p w:rsidR="00337219" w:rsidRDefault="00D67316" w:rsidP="00337219">
      <w:pPr>
        <w:pStyle w:val="Titre2"/>
        <w:spacing w:before="0" w:after="120" w:line="360" w:lineRule="auto"/>
        <w:ind w:left="851"/>
        <w:rPr>
          <w:rFonts w:ascii="Arial" w:hAnsi="Arial" w:cs="Arial"/>
          <w:sz w:val="22"/>
          <w:szCs w:val="22"/>
        </w:rPr>
      </w:pPr>
      <w:bookmarkStart w:id="8" w:name="_Toc28074735"/>
      <w:r>
        <w:rPr>
          <w:rFonts w:ascii="Arial" w:hAnsi="Arial" w:cs="Arial"/>
          <w:sz w:val="22"/>
          <w:szCs w:val="22"/>
        </w:rPr>
        <w:t>1</w:t>
      </w:r>
      <w:r w:rsidR="00337219" w:rsidRPr="00337219">
        <w:rPr>
          <w:rFonts w:ascii="Arial" w:hAnsi="Arial" w:cs="Arial"/>
          <w:sz w:val="22"/>
          <w:szCs w:val="22"/>
        </w:rPr>
        <w:t>.</w:t>
      </w:r>
      <w:r w:rsidR="00613918">
        <w:rPr>
          <w:rFonts w:ascii="Arial" w:hAnsi="Arial" w:cs="Arial"/>
          <w:sz w:val="22"/>
          <w:szCs w:val="22"/>
        </w:rPr>
        <w:t>3</w:t>
      </w:r>
      <w:r w:rsidR="00337219" w:rsidRPr="00337219">
        <w:rPr>
          <w:rFonts w:ascii="Arial" w:hAnsi="Arial" w:cs="Arial"/>
          <w:sz w:val="22"/>
          <w:szCs w:val="22"/>
        </w:rPr>
        <w:t>.2 Missions du porteur :</w:t>
      </w:r>
      <w:bookmarkEnd w:id="8"/>
      <w:r w:rsidR="00337219" w:rsidRPr="00337219">
        <w:rPr>
          <w:rFonts w:ascii="Arial" w:hAnsi="Arial" w:cs="Arial"/>
          <w:sz w:val="22"/>
          <w:szCs w:val="22"/>
        </w:rPr>
        <w:t xml:space="preserve"> </w:t>
      </w:r>
    </w:p>
    <w:p w:rsidR="006F12C3" w:rsidRPr="00794667" w:rsidRDefault="006F12C3" w:rsidP="00794667">
      <w:pPr>
        <w:spacing w:after="120" w:line="276" w:lineRule="auto"/>
        <w:jc w:val="both"/>
        <w:rPr>
          <w:rFonts w:ascii="Calibri" w:hAnsi="Calibri" w:cs="Calibri"/>
        </w:rPr>
      </w:pPr>
      <w:r w:rsidRPr="00794667">
        <w:rPr>
          <w:rFonts w:ascii="Calibri" w:hAnsi="Calibri" w:cs="Calibri"/>
        </w:rPr>
        <w:t>Les missions du porteur de projet sont définies par le décret n°2019-629 du 24 juin 2019 relatif à l’habitat inclusif :</w:t>
      </w:r>
    </w:p>
    <w:p w:rsidR="006F12C3" w:rsidRPr="00B53F6E" w:rsidRDefault="006F12C3"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lastRenderedPageBreak/>
        <w:t>organiser l’habitat inclusif et élaborer avec les habitants le projet de vie sociale et partagée en s’assurant de la participation de chacun d’entre eux ;</w:t>
      </w:r>
    </w:p>
    <w:p w:rsidR="006F12C3" w:rsidRPr="00B53F6E" w:rsidRDefault="006F12C3"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animer et réguler la vie quotidienne de l’habitat inclusif ;</w:t>
      </w:r>
    </w:p>
    <w:p w:rsidR="006F12C3" w:rsidRPr="00B53F6E" w:rsidRDefault="006F12C3"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organiser des partenariats avec l’ensemble des acteurs concourant à la mise en œuvre du projet de vie sociale et partagée, notamment avec les professionnels d’opérateurs sociaux, médicosociaux et sanitaires, ainsi qu’avec les acteurs locaux et associatifs, dans le respect du libre choix de la personne ;</w:t>
      </w:r>
    </w:p>
    <w:p w:rsidR="006F12C3" w:rsidRPr="00B53F6E" w:rsidRDefault="006F12C3"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déterminer les activités proposées au sein ou en dehors de l’habitat selon et avec le public auquel l’habitat inclusif est destiné et ses besoins, s’assurer de l’adaptation des locaux et mobiliser les ressources externes dans le cadre des partenariats ;</w:t>
      </w:r>
    </w:p>
    <w:p w:rsidR="006F12C3" w:rsidRPr="00B53F6E" w:rsidRDefault="006F12C3" w:rsidP="00B53F6E">
      <w:pPr>
        <w:pStyle w:val="Paragraphedeliste"/>
        <w:numPr>
          <w:ilvl w:val="1"/>
          <w:numId w:val="9"/>
        </w:numPr>
        <w:spacing w:line="276" w:lineRule="auto"/>
        <w:ind w:left="709" w:hanging="283"/>
        <w:jc w:val="both"/>
        <w:rPr>
          <w:rFonts w:ascii="Calibri" w:hAnsi="Calibri" w:cs="Calibri"/>
        </w:rPr>
      </w:pPr>
      <w:r w:rsidRPr="00B53F6E">
        <w:rPr>
          <w:rFonts w:ascii="Calibri" w:hAnsi="Calibri" w:cs="Calibri"/>
        </w:rPr>
        <w:t>assurer les relations avec le propriétaire dans le cadre de l’utilisation et du fonctionnement du ou des espaces communs affectés au projet de vie sociale et partagée.</w:t>
      </w:r>
    </w:p>
    <w:p w:rsidR="00523BAA" w:rsidRPr="00523BAA" w:rsidRDefault="00523BAA" w:rsidP="00523BAA">
      <w:pPr>
        <w:pStyle w:val="Paragraphedeliste"/>
        <w:spacing w:line="240" w:lineRule="auto"/>
        <w:jc w:val="both"/>
        <w:rPr>
          <w:rFonts w:cstheme="minorHAnsi"/>
          <w:color w:val="000000"/>
        </w:rPr>
      </w:pPr>
    </w:p>
    <w:p w:rsidR="00EA5696" w:rsidRDefault="00EA5696" w:rsidP="00156620">
      <w:pPr>
        <w:spacing w:after="240" w:line="276" w:lineRule="auto"/>
        <w:jc w:val="both"/>
        <w:rPr>
          <w:rFonts w:ascii="Calibri" w:hAnsi="Calibri" w:cs="Calibri"/>
        </w:rPr>
      </w:pPr>
      <w:r w:rsidRPr="00794667">
        <w:rPr>
          <w:rFonts w:ascii="Calibri" w:hAnsi="Calibri" w:cs="Calibri"/>
        </w:rPr>
        <w:t>Pour assurer ses missions le porteur du projet peut s’appuyer sur du personnel en propre pour la gestion de l’habitat inclusif</w:t>
      </w:r>
      <w:r w:rsidR="00012DD0">
        <w:rPr>
          <w:rFonts w:ascii="Calibri" w:hAnsi="Calibri" w:cs="Calibri"/>
        </w:rPr>
        <w:t xml:space="preserve"> notamment une personne qui sera chargée d’animer le projet de vie sociale et partagée</w:t>
      </w:r>
      <w:r w:rsidR="00613918">
        <w:rPr>
          <w:rFonts w:ascii="Calibri" w:hAnsi="Calibri" w:cs="Calibri"/>
        </w:rPr>
        <w:t>.</w:t>
      </w:r>
    </w:p>
    <w:p w:rsidR="00613918" w:rsidRDefault="00D67316" w:rsidP="00B2036A">
      <w:pPr>
        <w:pStyle w:val="Titre2"/>
        <w:spacing w:before="0" w:after="120"/>
        <w:ind w:left="284"/>
        <w:rPr>
          <w:rFonts w:ascii="Arial" w:hAnsi="Arial" w:cs="Arial"/>
          <w:sz w:val="22"/>
          <w:szCs w:val="22"/>
        </w:rPr>
      </w:pPr>
      <w:bookmarkStart w:id="9" w:name="_Toc28074736"/>
      <w:r>
        <w:rPr>
          <w:rFonts w:ascii="Arial" w:hAnsi="Arial" w:cs="Arial"/>
          <w:sz w:val="22"/>
          <w:szCs w:val="22"/>
        </w:rPr>
        <w:t>1</w:t>
      </w:r>
      <w:r w:rsidR="00613918">
        <w:rPr>
          <w:rFonts w:ascii="Arial" w:hAnsi="Arial" w:cs="Arial"/>
          <w:sz w:val="22"/>
          <w:szCs w:val="22"/>
        </w:rPr>
        <w:t>.4 Le projet de vie sociale et partagée</w:t>
      </w:r>
      <w:bookmarkEnd w:id="9"/>
      <w:r w:rsidR="00C117CD">
        <w:rPr>
          <w:rFonts w:ascii="Arial" w:hAnsi="Arial" w:cs="Arial"/>
          <w:sz w:val="22"/>
          <w:szCs w:val="22"/>
        </w:rPr>
        <w:t xml:space="preserve"> des habitants</w:t>
      </w:r>
    </w:p>
    <w:p w:rsidR="00613918" w:rsidRPr="00A00DEA" w:rsidRDefault="00613918" w:rsidP="00613918">
      <w:pPr>
        <w:spacing w:after="120" w:line="276" w:lineRule="auto"/>
        <w:jc w:val="both"/>
        <w:rPr>
          <w:rFonts w:ascii="Calibri" w:hAnsi="Calibri" w:cs="Calibri"/>
        </w:rPr>
      </w:pPr>
      <w:r w:rsidRPr="00F75903">
        <w:rPr>
          <w:rFonts w:cstheme="minorHAnsi"/>
        </w:rPr>
        <w:t>L’art L 281-2</w:t>
      </w:r>
      <w:r w:rsidRPr="00A00DEA">
        <w:rPr>
          <w:rFonts w:ascii="Calibri" w:hAnsi="Calibri" w:cs="Calibri"/>
        </w:rPr>
        <w:t xml:space="preserve"> crée le forfait habitat inclusif pour le financement du projet de vie sociale et partagée qui est attribué pour toute personne handicapée ou toute personne âgée en perte d’autonomie résidant dans un habitat répondant aux critères énoncés ci-dessus.</w:t>
      </w:r>
    </w:p>
    <w:p w:rsidR="00613918" w:rsidRDefault="00613918" w:rsidP="00613918">
      <w:pPr>
        <w:spacing w:after="120" w:line="276" w:lineRule="auto"/>
        <w:jc w:val="both"/>
        <w:rPr>
          <w:rFonts w:ascii="Calibri" w:hAnsi="Calibri" w:cs="Calibri"/>
        </w:rPr>
      </w:pPr>
      <w:r w:rsidRPr="00A00DEA">
        <w:rPr>
          <w:rFonts w:ascii="Calibri" w:hAnsi="Calibri" w:cs="Calibri"/>
        </w:rPr>
        <w:t>Les habitants et, le cas échéant, leurs représentants, élaborent et pilotent, avec l'appui du porteur, le projet de vie sociale et partagée. Celui-ci propose a minima la mise en place d'activités destinées à l'ensemble des habitants (mais sans obligation de participation). Il peut s'agir d'activités de convivialité, sportives, ludiques ou culturelles, effectuées au sein ou à l'extérieur de l'habitat inclusif. L'objectif du projet est donc de favoriser le « vivre ensemble », pour limiter le risque d'isolement de publics parfois fragiles. La temporalité de ces activités doit être réfléchie afin de coïncider avec les rythmes de vie de chacun. Le projet de vie sociale et partagée, dès sa conception, doit intégrer la</w:t>
      </w:r>
      <w:r>
        <w:rPr>
          <w:rFonts w:ascii="Calibri" w:hAnsi="Calibri" w:cs="Calibri"/>
        </w:rPr>
        <w:t xml:space="preserve"> </w:t>
      </w:r>
      <w:r w:rsidRPr="00A00DEA">
        <w:rPr>
          <w:rFonts w:ascii="Calibri" w:hAnsi="Calibri" w:cs="Calibri"/>
        </w:rPr>
        <w:t>prévention de la perte d'autonomie d'une part, et d'autre part, l'anticipation des risques d'évolution de la situation des personnes.</w:t>
      </w:r>
    </w:p>
    <w:p w:rsidR="00613918" w:rsidRPr="00A00DEA" w:rsidRDefault="00613918" w:rsidP="00613918">
      <w:pPr>
        <w:spacing w:after="120" w:line="276" w:lineRule="auto"/>
        <w:jc w:val="both"/>
        <w:rPr>
          <w:rFonts w:ascii="Calibri" w:hAnsi="Calibri" w:cs="Calibri"/>
        </w:rPr>
      </w:pPr>
      <w:r>
        <w:rPr>
          <w:rFonts w:ascii="Calibri" w:hAnsi="Calibri" w:cs="Calibri"/>
        </w:rPr>
        <w:t>Comme indiqué ci-dessus le porteur peut s’appuyer sur un animateur pour la mise en œuvre du projet de vie sociale et partagée.</w:t>
      </w:r>
      <w:r w:rsidR="00D35C9F">
        <w:rPr>
          <w:rFonts w:ascii="Calibri" w:hAnsi="Calibri" w:cs="Calibri"/>
        </w:rPr>
        <w:t xml:space="preserve"> Ce dernier peut être réalisé dans plusieurs domaines : </w:t>
      </w:r>
    </w:p>
    <w:p w:rsidR="00613918" w:rsidRDefault="00D35C9F" w:rsidP="00D35C9F">
      <w:pPr>
        <w:pStyle w:val="Paragraphedeliste"/>
        <w:numPr>
          <w:ilvl w:val="0"/>
          <w:numId w:val="16"/>
        </w:numPr>
        <w:spacing w:after="120" w:line="276" w:lineRule="auto"/>
        <w:jc w:val="both"/>
        <w:rPr>
          <w:rFonts w:ascii="Calibri" w:hAnsi="Calibri" w:cs="Calibri"/>
        </w:rPr>
      </w:pPr>
      <w:r>
        <w:rPr>
          <w:rFonts w:ascii="Calibri" w:hAnsi="Calibri" w:cs="Calibri"/>
        </w:rPr>
        <w:t>le soutien à l’autonomie</w:t>
      </w:r>
    </w:p>
    <w:p w:rsidR="00D35C9F" w:rsidRDefault="00D35C9F" w:rsidP="00D35C9F">
      <w:pPr>
        <w:pStyle w:val="Paragraphedeliste"/>
        <w:numPr>
          <w:ilvl w:val="0"/>
          <w:numId w:val="16"/>
        </w:numPr>
        <w:spacing w:after="120" w:line="276" w:lineRule="auto"/>
        <w:jc w:val="both"/>
        <w:rPr>
          <w:rFonts w:ascii="Calibri" w:hAnsi="Calibri" w:cs="Calibri"/>
        </w:rPr>
      </w:pPr>
      <w:r>
        <w:rPr>
          <w:rFonts w:ascii="Calibri" w:hAnsi="Calibri" w:cs="Calibri"/>
        </w:rPr>
        <w:t>la veille et la sécurisation de la vie à domicile</w:t>
      </w:r>
    </w:p>
    <w:p w:rsidR="00D35C9F" w:rsidRDefault="00D35C9F" w:rsidP="00D35C9F">
      <w:pPr>
        <w:pStyle w:val="Paragraphedeliste"/>
        <w:numPr>
          <w:ilvl w:val="0"/>
          <w:numId w:val="16"/>
        </w:numPr>
        <w:spacing w:after="120" w:line="276" w:lineRule="auto"/>
        <w:jc w:val="both"/>
        <w:rPr>
          <w:rFonts w:ascii="Calibri" w:hAnsi="Calibri" w:cs="Calibri"/>
        </w:rPr>
      </w:pPr>
      <w:r>
        <w:rPr>
          <w:rFonts w:ascii="Calibri" w:hAnsi="Calibri" w:cs="Calibri"/>
        </w:rPr>
        <w:t>le soutien à la convivialité</w:t>
      </w:r>
    </w:p>
    <w:p w:rsidR="00D35C9F" w:rsidRPr="00D35C9F" w:rsidRDefault="00D35C9F" w:rsidP="00D35C9F">
      <w:pPr>
        <w:pStyle w:val="Paragraphedeliste"/>
        <w:numPr>
          <w:ilvl w:val="0"/>
          <w:numId w:val="16"/>
        </w:numPr>
        <w:spacing w:after="120" w:line="276" w:lineRule="auto"/>
        <w:jc w:val="both"/>
        <w:rPr>
          <w:rFonts w:ascii="Calibri" w:hAnsi="Calibri" w:cs="Calibri"/>
        </w:rPr>
      </w:pPr>
      <w:r>
        <w:rPr>
          <w:rFonts w:ascii="Calibri" w:hAnsi="Calibri" w:cs="Calibri"/>
        </w:rPr>
        <w:t>l’aide à la participation sociale et citoyenne</w:t>
      </w:r>
    </w:p>
    <w:p w:rsidR="00613918" w:rsidRDefault="00D35C9F" w:rsidP="00D35C9F">
      <w:pPr>
        <w:spacing w:after="120" w:line="276" w:lineRule="auto"/>
        <w:jc w:val="both"/>
        <w:rPr>
          <w:rFonts w:ascii="Calibri" w:hAnsi="Calibri" w:cs="Calibri"/>
        </w:rPr>
      </w:pPr>
      <w:r>
        <w:rPr>
          <w:rFonts w:ascii="Calibri" w:hAnsi="Calibri" w:cs="Calibri"/>
        </w:rPr>
        <w:t>A aucun moment, l</w:t>
      </w:r>
      <w:r w:rsidRPr="00D35C9F">
        <w:rPr>
          <w:rFonts w:ascii="Calibri" w:hAnsi="Calibri" w:cs="Calibri"/>
        </w:rPr>
        <w:t>’animateur n’est chargé de la coordination des interventions des divers acteurs sociaux, sanitaires et médico-sociaux qui peuvent intervenir auprès des habitants de l’habitat inclusif à leur demande. Ces missions relèvent en effet d’un service social et/ou médico-social.</w:t>
      </w:r>
    </w:p>
    <w:p w:rsidR="00D35C9F" w:rsidRDefault="00D35C9F" w:rsidP="00D35C9F">
      <w:pPr>
        <w:spacing w:after="120" w:line="276" w:lineRule="auto"/>
        <w:jc w:val="both"/>
        <w:rPr>
          <w:rFonts w:ascii="Calibri" w:hAnsi="Calibri" w:cs="Calibri"/>
        </w:rPr>
      </w:pPr>
      <w:r>
        <w:rPr>
          <w:rFonts w:ascii="Calibri" w:hAnsi="Calibri" w:cs="Calibri"/>
        </w:rPr>
        <w:t>L’importance de l’une ou l’autre des dimensions doit cependant être modulée selon les caractéristiques et les souhaits des habitants.</w:t>
      </w:r>
    </w:p>
    <w:p w:rsidR="0052674B" w:rsidRDefault="00D35C9F" w:rsidP="00D35C9F">
      <w:pPr>
        <w:spacing w:after="120" w:line="276" w:lineRule="auto"/>
        <w:jc w:val="both"/>
        <w:rPr>
          <w:rFonts w:cstheme="minorHAnsi"/>
          <w:color w:val="000000"/>
        </w:rPr>
      </w:pPr>
      <w:r w:rsidRPr="00D35C9F">
        <w:rPr>
          <w:rFonts w:cstheme="minorHAnsi"/>
          <w:color w:val="000000"/>
        </w:rPr>
        <w:t>Le projet de vie sociale et partagée se formalise dans une charte, conçue par les habitants de</w:t>
      </w:r>
      <w:r>
        <w:rPr>
          <w:rFonts w:cstheme="minorHAnsi"/>
          <w:color w:val="000000"/>
        </w:rPr>
        <w:t xml:space="preserve"> </w:t>
      </w:r>
      <w:r w:rsidRPr="00D35C9F">
        <w:rPr>
          <w:rFonts w:cstheme="minorHAnsi"/>
          <w:color w:val="000000"/>
        </w:rPr>
        <w:t>l'habitat inclusif avec l'appui du porteur, ou qu'ils acceptent en cas d'emménagement</w:t>
      </w:r>
      <w:r>
        <w:rPr>
          <w:rFonts w:cstheme="minorHAnsi"/>
          <w:color w:val="000000"/>
        </w:rPr>
        <w:t xml:space="preserve"> </w:t>
      </w:r>
      <w:r w:rsidRPr="00D35C9F">
        <w:rPr>
          <w:rFonts w:cstheme="minorHAnsi"/>
          <w:color w:val="000000"/>
        </w:rPr>
        <w:t>postérieurement à son élaboration. Cette charte peut également être signée par des tiers</w:t>
      </w:r>
      <w:r>
        <w:rPr>
          <w:rFonts w:cstheme="minorHAnsi"/>
          <w:color w:val="000000"/>
        </w:rPr>
        <w:t xml:space="preserve"> </w:t>
      </w:r>
      <w:r w:rsidRPr="00D35C9F">
        <w:rPr>
          <w:rFonts w:cstheme="minorHAnsi"/>
          <w:color w:val="000000"/>
        </w:rPr>
        <w:t>participants activement au projet de vie sociale et partagée, notamment par le bailleur.</w:t>
      </w:r>
      <w:r>
        <w:rPr>
          <w:rFonts w:cstheme="minorHAnsi"/>
          <w:color w:val="000000"/>
        </w:rPr>
        <w:t xml:space="preserve"> </w:t>
      </w:r>
      <w:r w:rsidRPr="00D35C9F">
        <w:rPr>
          <w:rFonts w:cstheme="minorHAnsi"/>
          <w:color w:val="000000"/>
        </w:rPr>
        <w:t>Dans le parc social et les logements-foyers, une attribution ne peut être conditionnée par</w:t>
      </w:r>
      <w:r>
        <w:rPr>
          <w:rFonts w:cstheme="minorHAnsi"/>
          <w:color w:val="000000"/>
        </w:rPr>
        <w:t xml:space="preserve"> </w:t>
      </w:r>
      <w:r w:rsidRPr="00D35C9F">
        <w:rPr>
          <w:rFonts w:cstheme="minorHAnsi"/>
          <w:color w:val="000000"/>
        </w:rPr>
        <w:t>l'acceptation de la charte.</w:t>
      </w:r>
      <w:r>
        <w:rPr>
          <w:rFonts w:cstheme="minorHAnsi"/>
          <w:color w:val="000000"/>
        </w:rPr>
        <w:t xml:space="preserve"> </w:t>
      </w:r>
    </w:p>
    <w:p w:rsidR="00D35C9F" w:rsidRDefault="00D35C9F" w:rsidP="00D35C9F">
      <w:pPr>
        <w:spacing w:after="120" w:line="276" w:lineRule="auto"/>
        <w:jc w:val="both"/>
        <w:rPr>
          <w:rFonts w:cstheme="minorHAnsi"/>
          <w:color w:val="000000"/>
        </w:rPr>
      </w:pPr>
      <w:r w:rsidRPr="00D35C9F">
        <w:rPr>
          <w:rFonts w:cstheme="minorHAnsi"/>
          <w:color w:val="000000"/>
        </w:rPr>
        <w:lastRenderedPageBreak/>
        <w:t>Le projet de vie sociale et partagée doit satisfaire, sur le long terme, les habitants. Pour cela, ils</w:t>
      </w:r>
      <w:r>
        <w:rPr>
          <w:rFonts w:cstheme="minorHAnsi"/>
          <w:color w:val="000000"/>
        </w:rPr>
        <w:t xml:space="preserve"> </w:t>
      </w:r>
      <w:r w:rsidRPr="00D35C9F">
        <w:rPr>
          <w:rFonts w:cstheme="minorHAnsi"/>
          <w:color w:val="000000"/>
        </w:rPr>
        <w:t>sont consultés régulièrement, conformément aux dispositions prévues par la charte, afin d'ajuster</w:t>
      </w:r>
      <w:r>
        <w:rPr>
          <w:rFonts w:cstheme="minorHAnsi"/>
          <w:color w:val="000000"/>
        </w:rPr>
        <w:t xml:space="preserve"> </w:t>
      </w:r>
      <w:r w:rsidRPr="00D35C9F">
        <w:rPr>
          <w:rFonts w:cstheme="minorHAnsi"/>
          <w:color w:val="000000"/>
        </w:rPr>
        <w:t>le projet si besoin</w:t>
      </w:r>
      <w:r>
        <w:rPr>
          <w:rFonts w:cstheme="minorHAnsi"/>
          <w:color w:val="000000"/>
        </w:rPr>
        <w:t>.</w:t>
      </w:r>
    </w:p>
    <w:p w:rsidR="0075553D" w:rsidRPr="00D35C9F" w:rsidRDefault="0075553D" w:rsidP="00D35C9F">
      <w:pPr>
        <w:spacing w:after="120" w:line="276" w:lineRule="auto"/>
        <w:jc w:val="both"/>
        <w:rPr>
          <w:rFonts w:cstheme="minorHAnsi"/>
        </w:rPr>
      </w:pPr>
    </w:p>
    <w:sectPr w:rsidR="0075553D" w:rsidRPr="00D35C9F" w:rsidSect="00813FF9">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C9" w:rsidRDefault="00AB71C9" w:rsidP="00586346">
      <w:pPr>
        <w:spacing w:line="240" w:lineRule="auto"/>
      </w:pPr>
      <w:r>
        <w:separator/>
      </w:r>
    </w:p>
  </w:endnote>
  <w:endnote w:type="continuationSeparator" w:id="0">
    <w:p w:rsidR="00AB71C9" w:rsidRDefault="00AB71C9" w:rsidP="00586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C9" w:rsidRDefault="00AB71C9" w:rsidP="00586346">
      <w:pPr>
        <w:spacing w:line="240" w:lineRule="auto"/>
      </w:pPr>
      <w:r>
        <w:separator/>
      </w:r>
    </w:p>
  </w:footnote>
  <w:footnote w:type="continuationSeparator" w:id="0">
    <w:p w:rsidR="00AB71C9" w:rsidRDefault="00AB71C9" w:rsidP="00586346">
      <w:pPr>
        <w:spacing w:line="240" w:lineRule="auto"/>
      </w:pPr>
      <w:r>
        <w:continuationSeparator/>
      </w:r>
    </w:p>
  </w:footnote>
  <w:footnote w:id="1">
    <w:p w:rsidR="00AB71C9" w:rsidRDefault="00AB71C9">
      <w:pPr>
        <w:pStyle w:val="Notedebasdepage"/>
      </w:pPr>
      <w:r>
        <w:rPr>
          <w:rStyle w:val="Appelnotedebasdep"/>
        </w:rPr>
        <w:footnoteRef/>
      </w:r>
      <w:r>
        <w:t xml:space="preserve"> </w:t>
      </w:r>
      <w:r w:rsidRPr="00195DF2">
        <w:rPr>
          <w:sz w:val="16"/>
          <w:szCs w:val="16"/>
        </w:rPr>
        <w:t>Allocation adulte handicapé</w:t>
      </w:r>
    </w:p>
  </w:footnote>
  <w:footnote w:id="2">
    <w:p w:rsidR="00AB71C9" w:rsidRDefault="00AB71C9">
      <w:pPr>
        <w:pStyle w:val="Notedebasdepage"/>
      </w:pPr>
      <w:r>
        <w:rPr>
          <w:rStyle w:val="Appelnotedebasdep"/>
        </w:rPr>
        <w:footnoteRef/>
      </w:r>
      <w:r>
        <w:t xml:space="preserve"> </w:t>
      </w:r>
      <w:r w:rsidRPr="00195DF2">
        <w:rPr>
          <w:sz w:val="16"/>
          <w:szCs w:val="16"/>
        </w:rPr>
        <w:t>Allocation compensatrice pour tierce personne</w:t>
      </w:r>
    </w:p>
  </w:footnote>
  <w:footnote w:id="3">
    <w:p w:rsidR="00AB71C9" w:rsidRDefault="00AB71C9">
      <w:pPr>
        <w:pStyle w:val="Notedebasdepage"/>
      </w:pPr>
      <w:r>
        <w:rPr>
          <w:rStyle w:val="Appelnotedebasdep"/>
        </w:rPr>
        <w:footnoteRef/>
      </w:r>
      <w:r>
        <w:t xml:space="preserve"> </w:t>
      </w:r>
      <w:r w:rsidRPr="00121251">
        <w:rPr>
          <w:sz w:val="16"/>
          <w:szCs w:val="16"/>
        </w:rPr>
        <w:t>Maison d’accueil spécialisée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0268_"/>
      </v:shape>
    </w:pict>
  </w:numPicBullet>
  <w:abstractNum w:abstractNumId="0">
    <w:nsid w:val="059426B2"/>
    <w:multiLevelType w:val="multilevel"/>
    <w:tmpl w:val="6E7C1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D66F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334F88"/>
    <w:multiLevelType w:val="hybridMultilevel"/>
    <w:tmpl w:val="3DA8DF02"/>
    <w:lvl w:ilvl="0" w:tplc="FA5084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8A1DA9"/>
    <w:multiLevelType w:val="hybridMultilevel"/>
    <w:tmpl w:val="D7F8C0AE"/>
    <w:lvl w:ilvl="0" w:tplc="C15A3BE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CC4363"/>
    <w:multiLevelType w:val="hybridMultilevel"/>
    <w:tmpl w:val="BAA01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4002BE"/>
    <w:multiLevelType w:val="hybridMultilevel"/>
    <w:tmpl w:val="7A3E431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color w:val="auto"/>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F769CE"/>
    <w:multiLevelType w:val="hybridMultilevel"/>
    <w:tmpl w:val="8D5EE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F001F7"/>
    <w:multiLevelType w:val="hybridMultilevel"/>
    <w:tmpl w:val="2542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D37AE3"/>
    <w:multiLevelType w:val="hybridMultilevel"/>
    <w:tmpl w:val="BFE2B4FE"/>
    <w:lvl w:ilvl="0" w:tplc="9FC6F4D4">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1F525A"/>
    <w:multiLevelType w:val="hybridMultilevel"/>
    <w:tmpl w:val="478E9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B704D6"/>
    <w:multiLevelType w:val="hybridMultilevel"/>
    <w:tmpl w:val="4B3A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9965D9"/>
    <w:multiLevelType w:val="hybridMultilevel"/>
    <w:tmpl w:val="2730AF18"/>
    <w:lvl w:ilvl="0" w:tplc="C7B0215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2354B6"/>
    <w:multiLevelType w:val="hybridMultilevel"/>
    <w:tmpl w:val="466642C2"/>
    <w:lvl w:ilvl="0" w:tplc="D30E7C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AD47A6"/>
    <w:multiLevelType w:val="hybridMultilevel"/>
    <w:tmpl w:val="DCDC5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7E04FF"/>
    <w:multiLevelType w:val="hybridMultilevel"/>
    <w:tmpl w:val="8E76C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42901C4"/>
    <w:multiLevelType w:val="hybridMultilevel"/>
    <w:tmpl w:val="C6A4006A"/>
    <w:lvl w:ilvl="0" w:tplc="9FC6F4D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A083B14"/>
    <w:multiLevelType w:val="hybridMultilevel"/>
    <w:tmpl w:val="5A90D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A3630D"/>
    <w:multiLevelType w:val="hybridMultilevel"/>
    <w:tmpl w:val="8AD6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3F2C37"/>
    <w:multiLevelType w:val="hybridMultilevel"/>
    <w:tmpl w:val="F278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403F04"/>
    <w:multiLevelType w:val="hybridMultilevel"/>
    <w:tmpl w:val="69484A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5D55100"/>
    <w:multiLevelType w:val="hybridMultilevel"/>
    <w:tmpl w:val="C72C9356"/>
    <w:lvl w:ilvl="0" w:tplc="040C0001">
      <w:start w:val="1"/>
      <w:numFmt w:val="bullet"/>
      <w:lvlText w:val=""/>
      <w:lvlJc w:val="left"/>
      <w:pPr>
        <w:ind w:left="720" w:hanging="360"/>
      </w:pPr>
      <w:rPr>
        <w:rFonts w:ascii="Symbol" w:hAnsi="Symbol" w:hint="default"/>
      </w:rPr>
    </w:lvl>
    <w:lvl w:ilvl="1" w:tplc="C49C4D60">
      <w:numFmt w:val="bullet"/>
      <w:lvlText w:val="-"/>
      <w:lvlJc w:val="left"/>
      <w:pPr>
        <w:ind w:left="1440" w:hanging="360"/>
      </w:pPr>
      <w:rPr>
        <w:rFonts w:ascii="Calibri" w:eastAsiaTheme="minorEastAsia" w:hAnsi="Calibri" w:cs="Calibri"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5"/>
  </w:num>
  <w:num w:numId="5">
    <w:abstractNumId w:val="3"/>
  </w:num>
  <w:num w:numId="6">
    <w:abstractNumId w:val="19"/>
  </w:num>
  <w:num w:numId="7">
    <w:abstractNumId w:val="20"/>
  </w:num>
  <w:num w:numId="8">
    <w:abstractNumId w:val="10"/>
  </w:num>
  <w:num w:numId="9">
    <w:abstractNumId w:val="5"/>
  </w:num>
  <w:num w:numId="10">
    <w:abstractNumId w:val="17"/>
  </w:num>
  <w:num w:numId="11">
    <w:abstractNumId w:val="7"/>
  </w:num>
  <w:num w:numId="12">
    <w:abstractNumId w:val="11"/>
  </w:num>
  <w:num w:numId="13">
    <w:abstractNumId w:val="9"/>
  </w:num>
  <w:num w:numId="14">
    <w:abstractNumId w:val="16"/>
  </w:num>
  <w:num w:numId="15">
    <w:abstractNumId w:val="4"/>
  </w:num>
  <w:num w:numId="16">
    <w:abstractNumId w:val="6"/>
  </w:num>
  <w:num w:numId="17">
    <w:abstractNumId w:val="14"/>
  </w:num>
  <w:num w:numId="18">
    <w:abstractNumId w:val="2"/>
  </w:num>
  <w:num w:numId="19">
    <w:abstractNumId w:val="13"/>
  </w:num>
  <w:num w:numId="20">
    <w:abstractNumId w:val="18"/>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7"/>
    <w:rsid w:val="000019D6"/>
    <w:rsid w:val="00001DAA"/>
    <w:rsid w:val="00003FBF"/>
    <w:rsid w:val="00006624"/>
    <w:rsid w:val="00007047"/>
    <w:rsid w:val="00010447"/>
    <w:rsid w:val="00012DD0"/>
    <w:rsid w:val="00013E1A"/>
    <w:rsid w:val="0001589A"/>
    <w:rsid w:val="00015D3F"/>
    <w:rsid w:val="000169CE"/>
    <w:rsid w:val="000269D3"/>
    <w:rsid w:val="000322FE"/>
    <w:rsid w:val="00035CEF"/>
    <w:rsid w:val="00036C0B"/>
    <w:rsid w:val="00041912"/>
    <w:rsid w:val="00042610"/>
    <w:rsid w:val="00042901"/>
    <w:rsid w:val="00044234"/>
    <w:rsid w:val="000448D0"/>
    <w:rsid w:val="00045898"/>
    <w:rsid w:val="00047946"/>
    <w:rsid w:val="00051FA2"/>
    <w:rsid w:val="00053A29"/>
    <w:rsid w:val="00054F0F"/>
    <w:rsid w:val="00057152"/>
    <w:rsid w:val="000660F0"/>
    <w:rsid w:val="0007230B"/>
    <w:rsid w:val="0007329E"/>
    <w:rsid w:val="00073F79"/>
    <w:rsid w:val="00076F39"/>
    <w:rsid w:val="000774CF"/>
    <w:rsid w:val="000824A3"/>
    <w:rsid w:val="00083D27"/>
    <w:rsid w:val="00090B3C"/>
    <w:rsid w:val="0009173F"/>
    <w:rsid w:val="0009484F"/>
    <w:rsid w:val="00095B71"/>
    <w:rsid w:val="000964D1"/>
    <w:rsid w:val="00097313"/>
    <w:rsid w:val="000A0AA7"/>
    <w:rsid w:val="000A1668"/>
    <w:rsid w:val="000A4BBC"/>
    <w:rsid w:val="000A5020"/>
    <w:rsid w:val="000A5108"/>
    <w:rsid w:val="000B4770"/>
    <w:rsid w:val="000C0E7B"/>
    <w:rsid w:val="000C0F3B"/>
    <w:rsid w:val="000C7831"/>
    <w:rsid w:val="000D429D"/>
    <w:rsid w:val="000E2911"/>
    <w:rsid w:val="000E4412"/>
    <w:rsid w:val="000E67F6"/>
    <w:rsid w:val="000F0875"/>
    <w:rsid w:val="000F25EA"/>
    <w:rsid w:val="000F2BAD"/>
    <w:rsid w:val="000F4758"/>
    <w:rsid w:val="000F6D8F"/>
    <w:rsid w:val="001001DC"/>
    <w:rsid w:val="00104A7F"/>
    <w:rsid w:val="00107FCE"/>
    <w:rsid w:val="0011193B"/>
    <w:rsid w:val="00112AFC"/>
    <w:rsid w:val="00112E6C"/>
    <w:rsid w:val="00114285"/>
    <w:rsid w:val="00114286"/>
    <w:rsid w:val="00114747"/>
    <w:rsid w:val="00116749"/>
    <w:rsid w:val="00121251"/>
    <w:rsid w:val="00124137"/>
    <w:rsid w:val="0013547C"/>
    <w:rsid w:val="00135564"/>
    <w:rsid w:val="001359F4"/>
    <w:rsid w:val="00136B0F"/>
    <w:rsid w:val="00141239"/>
    <w:rsid w:val="00141CA4"/>
    <w:rsid w:val="00142059"/>
    <w:rsid w:val="00151630"/>
    <w:rsid w:val="00153396"/>
    <w:rsid w:val="00154488"/>
    <w:rsid w:val="0015541B"/>
    <w:rsid w:val="00156620"/>
    <w:rsid w:val="00156A95"/>
    <w:rsid w:val="001573D5"/>
    <w:rsid w:val="00162524"/>
    <w:rsid w:val="001634F1"/>
    <w:rsid w:val="0016493E"/>
    <w:rsid w:val="001655AF"/>
    <w:rsid w:val="0017191E"/>
    <w:rsid w:val="00172738"/>
    <w:rsid w:val="00172EA2"/>
    <w:rsid w:val="00180BEF"/>
    <w:rsid w:val="00181C56"/>
    <w:rsid w:val="001831D6"/>
    <w:rsid w:val="00184359"/>
    <w:rsid w:val="0018692A"/>
    <w:rsid w:val="0018699A"/>
    <w:rsid w:val="00195DF2"/>
    <w:rsid w:val="00196ACE"/>
    <w:rsid w:val="001A5C9F"/>
    <w:rsid w:val="001A7080"/>
    <w:rsid w:val="001A7F0D"/>
    <w:rsid w:val="001B047E"/>
    <w:rsid w:val="001B2CBB"/>
    <w:rsid w:val="001B44D1"/>
    <w:rsid w:val="001B5614"/>
    <w:rsid w:val="001C6B28"/>
    <w:rsid w:val="001D22BE"/>
    <w:rsid w:val="001E25E4"/>
    <w:rsid w:val="001E39DA"/>
    <w:rsid w:val="001E7CB0"/>
    <w:rsid w:val="001F02E2"/>
    <w:rsid w:val="001F7232"/>
    <w:rsid w:val="001F7BFE"/>
    <w:rsid w:val="00203FBA"/>
    <w:rsid w:val="002043F7"/>
    <w:rsid w:val="002048FB"/>
    <w:rsid w:val="002049AD"/>
    <w:rsid w:val="0021137A"/>
    <w:rsid w:val="002124F3"/>
    <w:rsid w:val="00212FF0"/>
    <w:rsid w:val="00213A0D"/>
    <w:rsid w:val="00213C2B"/>
    <w:rsid w:val="0021521B"/>
    <w:rsid w:val="00215641"/>
    <w:rsid w:val="00215F80"/>
    <w:rsid w:val="0021775A"/>
    <w:rsid w:val="0023138E"/>
    <w:rsid w:val="00231A43"/>
    <w:rsid w:val="00233741"/>
    <w:rsid w:val="00233A1D"/>
    <w:rsid w:val="00233DAB"/>
    <w:rsid w:val="00235159"/>
    <w:rsid w:val="00235FD0"/>
    <w:rsid w:val="00237E06"/>
    <w:rsid w:val="002420F8"/>
    <w:rsid w:val="00242B73"/>
    <w:rsid w:val="00244AE0"/>
    <w:rsid w:val="00245889"/>
    <w:rsid w:val="002551A9"/>
    <w:rsid w:val="00260BDF"/>
    <w:rsid w:val="00262B91"/>
    <w:rsid w:val="00263E5A"/>
    <w:rsid w:val="00264274"/>
    <w:rsid w:val="002644C6"/>
    <w:rsid w:val="0026554B"/>
    <w:rsid w:val="00265C69"/>
    <w:rsid w:val="00267875"/>
    <w:rsid w:val="0026787D"/>
    <w:rsid w:val="002771AB"/>
    <w:rsid w:val="00283DDD"/>
    <w:rsid w:val="00297132"/>
    <w:rsid w:val="002A2DFA"/>
    <w:rsid w:val="002A49D6"/>
    <w:rsid w:val="002A7D67"/>
    <w:rsid w:val="002B04B8"/>
    <w:rsid w:val="002B46A4"/>
    <w:rsid w:val="002B60A2"/>
    <w:rsid w:val="002B71C8"/>
    <w:rsid w:val="002B7725"/>
    <w:rsid w:val="002C05A3"/>
    <w:rsid w:val="002C20A2"/>
    <w:rsid w:val="002C4B03"/>
    <w:rsid w:val="002C7FF8"/>
    <w:rsid w:val="002D2200"/>
    <w:rsid w:val="002D258F"/>
    <w:rsid w:val="002D65CF"/>
    <w:rsid w:val="002E3E2B"/>
    <w:rsid w:val="002E58F0"/>
    <w:rsid w:val="002E596E"/>
    <w:rsid w:val="002E6D83"/>
    <w:rsid w:val="002E7B7C"/>
    <w:rsid w:val="002F248E"/>
    <w:rsid w:val="002F2FC4"/>
    <w:rsid w:val="002F328C"/>
    <w:rsid w:val="00301691"/>
    <w:rsid w:val="00301BC7"/>
    <w:rsid w:val="00302C82"/>
    <w:rsid w:val="00303367"/>
    <w:rsid w:val="003039C5"/>
    <w:rsid w:val="00304342"/>
    <w:rsid w:val="003046C8"/>
    <w:rsid w:val="00304856"/>
    <w:rsid w:val="00305071"/>
    <w:rsid w:val="00312830"/>
    <w:rsid w:val="0031454F"/>
    <w:rsid w:val="00324AD9"/>
    <w:rsid w:val="003321EE"/>
    <w:rsid w:val="00332D3B"/>
    <w:rsid w:val="0033434C"/>
    <w:rsid w:val="00334EC9"/>
    <w:rsid w:val="00335150"/>
    <w:rsid w:val="0033580D"/>
    <w:rsid w:val="00335DA6"/>
    <w:rsid w:val="00337219"/>
    <w:rsid w:val="00342917"/>
    <w:rsid w:val="00346F04"/>
    <w:rsid w:val="00347D33"/>
    <w:rsid w:val="0035163E"/>
    <w:rsid w:val="00354ACE"/>
    <w:rsid w:val="003610AA"/>
    <w:rsid w:val="003648C5"/>
    <w:rsid w:val="00370D8D"/>
    <w:rsid w:val="00375364"/>
    <w:rsid w:val="0037594F"/>
    <w:rsid w:val="00377432"/>
    <w:rsid w:val="003808BC"/>
    <w:rsid w:val="00381951"/>
    <w:rsid w:val="00386AFE"/>
    <w:rsid w:val="00390DD5"/>
    <w:rsid w:val="00391313"/>
    <w:rsid w:val="0039198B"/>
    <w:rsid w:val="003943B7"/>
    <w:rsid w:val="00394B0C"/>
    <w:rsid w:val="003953FA"/>
    <w:rsid w:val="00397951"/>
    <w:rsid w:val="003A3FFF"/>
    <w:rsid w:val="003B14D4"/>
    <w:rsid w:val="003B27C9"/>
    <w:rsid w:val="003B3E81"/>
    <w:rsid w:val="003B5B8B"/>
    <w:rsid w:val="003C383F"/>
    <w:rsid w:val="003C3C2D"/>
    <w:rsid w:val="003C64AC"/>
    <w:rsid w:val="003C786F"/>
    <w:rsid w:val="003D0995"/>
    <w:rsid w:val="003D7296"/>
    <w:rsid w:val="003D7993"/>
    <w:rsid w:val="003E3A96"/>
    <w:rsid w:val="003E3E5F"/>
    <w:rsid w:val="003E556B"/>
    <w:rsid w:val="003E5C3E"/>
    <w:rsid w:val="003F1A79"/>
    <w:rsid w:val="003F340D"/>
    <w:rsid w:val="003F39A9"/>
    <w:rsid w:val="003F3E7A"/>
    <w:rsid w:val="003F5E67"/>
    <w:rsid w:val="0040011F"/>
    <w:rsid w:val="00402076"/>
    <w:rsid w:val="004035F9"/>
    <w:rsid w:val="0040402E"/>
    <w:rsid w:val="00415721"/>
    <w:rsid w:val="004164CE"/>
    <w:rsid w:val="00417E89"/>
    <w:rsid w:val="004217E1"/>
    <w:rsid w:val="00421800"/>
    <w:rsid w:val="00422871"/>
    <w:rsid w:val="00423F95"/>
    <w:rsid w:val="00426CA8"/>
    <w:rsid w:val="00435289"/>
    <w:rsid w:val="00435E4A"/>
    <w:rsid w:val="004370CA"/>
    <w:rsid w:val="00437F07"/>
    <w:rsid w:val="00440A70"/>
    <w:rsid w:val="00441BF8"/>
    <w:rsid w:val="00441F7B"/>
    <w:rsid w:val="0044282E"/>
    <w:rsid w:val="00443588"/>
    <w:rsid w:val="00443A55"/>
    <w:rsid w:val="00447A1C"/>
    <w:rsid w:val="00453CCD"/>
    <w:rsid w:val="004551C2"/>
    <w:rsid w:val="00455C79"/>
    <w:rsid w:val="00455F93"/>
    <w:rsid w:val="00457E01"/>
    <w:rsid w:val="00461387"/>
    <w:rsid w:val="00461935"/>
    <w:rsid w:val="00461CC6"/>
    <w:rsid w:val="004624D9"/>
    <w:rsid w:val="00462777"/>
    <w:rsid w:val="00463B6E"/>
    <w:rsid w:val="00466821"/>
    <w:rsid w:val="0047013B"/>
    <w:rsid w:val="004717B2"/>
    <w:rsid w:val="004753D8"/>
    <w:rsid w:val="00476679"/>
    <w:rsid w:val="004807BA"/>
    <w:rsid w:val="004818C1"/>
    <w:rsid w:val="004857C0"/>
    <w:rsid w:val="00485FEC"/>
    <w:rsid w:val="004867D1"/>
    <w:rsid w:val="00492AA9"/>
    <w:rsid w:val="004939D4"/>
    <w:rsid w:val="004953AB"/>
    <w:rsid w:val="00496AED"/>
    <w:rsid w:val="00496D5F"/>
    <w:rsid w:val="004A3DDD"/>
    <w:rsid w:val="004A5A4B"/>
    <w:rsid w:val="004B1576"/>
    <w:rsid w:val="004B4E87"/>
    <w:rsid w:val="004C4410"/>
    <w:rsid w:val="004D171D"/>
    <w:rsid w:val="004D27AC"/>
    <w:rsid w:val="004D4324"/>
    <w:rsid w:val="004D53A6"/>
    <w:rsid w:val="004E091E"/>
    <w:rsid w:val="004E1703"/>
    <w:rsid w:val="004E1871"/>
    <w:rsid w:val="004E1F91"/>
    <w:rsid w:val="004E214F"/>
    <w:rsid w:val="004E2C87"/>
    <w:rsid w:val="004E31D4"/>
    <w:rsid w:val="004E78B1"/>
    <w:rsid w:val="004F16E8"/>
    <w:rsid w:val="004F2205"/>
    <w:rsid w:val="004F3EB9"/>
    <w:rsid w:val="004F66D0"/>
    <w:rsid w:val="004F7D4C"/>
    <w:rsid w:val="00507038"/>
    <w:rsid w:val="005132E6"/>
    <w:rsid w:val="005165D9"/>
    <w:rsid w:val="00516BEB"/>
    <w:rsid w:val="005223CA"/>
    <w:rsid w:val="00523BAA"/>
    <w:rsid w:val="0052674B"/>
    <w:rsid w:val="005277CF"/>
    <w:rsid w:val="0053034B"/>
    <w:rsid w:val="0053369F"/>
    <w:rsid w:val="005336AF"/>
    <w:rsid w:val="00534C1B"/>
    <w:rsid w:val="00540AFB"/>
    <w:rsid w:val="00545EEE"/>
    <w:rsid w:val="005537E1"/>
    <w:rsid w:val="00556823"/>
    <w:rsid w:val="00557177"/>
    <w:rsid w:val="00562369"/>
    <w:rsid w:val="00565EE0"/>
    <w:rsid w:val="005679D1"/>
    <w:rsid w:val="00567F28"/>
    <w:rsid w:val="00567FE0"/>
    <w:rsid w:val="00572EC6"/>
    <w:rsid w:val="005740CF"/>
    <w:rsid w:val="005764F4"/>
    <w:rsid w:val="00582919"/>
    <w:rsid w:val="005842EB"/>
    <w:rsid w:val="00586346"/>
    <w:rsid w:val="00586D46"/>
    <w:rsid w:val="005960C6"/>
    <w:rsid w:val="00597A01"/>
    <w:rsid w:val="005A0BB0"/>
    <w:rsid w:val="005A14A9"/>
    <w:rsid w:val="005A20C2"/>
    <w:rsid w:val="005A4D3E"/>
    <w:rsid w:val="005A7C32"/>
    <w:rsid w:val="005B1546"/>
    <w:rsid w:val="005B394F"/>
    <w:rsid w:val="005B70D3"/>
    <w:rsid w:val="005C274B"/>
    <w:rsid w:val="005C3FF8"/>
    <w:rsid w:val="005C7163"/>
    <w:rsid w:val="005D29CA"/>
    <w:rsid w:val="005D726C"/>
    <w:rsid w:val="005D7D70"/>
    <w:rsid w:val="005E0E14"/>
    <w:rsid w:val="005E53BF"/>
    <w:rsid w:val="005E5531"/>
    <w:rsid w:val="005E643C"/>
    <w:rsid w:val="005E7DBD"/>
    <w:rsid w:val="005F031D"/>
    <w:rsid w:val="005F099C"/>
    <w:rsid w:val="005F306F"/>
    <w:rsid w:val="005F3251"/>
    <w:rsid w:val="005F3BC4"/>
    <w:rsid w:val="005F55FB"/>
    <w:rsid w:val="005F6B3D"/>
    <w:rsid w:val="0060073F"/>
    <w:rsid w:val="00600885"/>
    <w:rsid w:val="006018E5"/>
    <w:rsid w:val="00601907"/>
    <w:rsid w:val="00601E4F"/>
    <w:rsid w:val="006042F2"/>
    <w:rsid w:val="0060442F"/>
    <w:rsid w:val="00606B85"/>
    <w:rsid w:val="00607FBF"/>
    <w:rsid w:val="00610930"/>
    <w:rsid w:val="00613742"/>
    <w:rsid w:val="00613918"/>
    <w:rsid w:val="006141E1"/>
    <w:rsid w:val="00617322"/>
    <w:rsid w:val="00622429"/>
    <w:rsid w:val="006233A2"/>
    <w:rsid w:val="0062463F"/>
    <w:rsid w:val="00631188"/>
    <w:rsid w:val="006335F5"/>
    <w:rsid w:val="00634FA6"/>
    <w:rsid w:val="00635FBE"/>
    <w:rsid w:val="00644812"/>
    <w:rsid w:val="0064593D"/>
    <w:rsid w:val="00653AA5"/>
    <w:rsid w:val="00655F9E"/>
    <w:rsid w:val="0065624B"/>
    <w:rsid w:val="006643BA"/>
    <w:rsid w:val="00665AEC"/>
    <w:rsid w:val="0066610A"/>
    <w:rsid w:val="0067223B"/>
    <w:rsid w:val="00672274"/>
    <w:rsid w:val="006735B4"/>
    <w:rsid w:val="00675BD7"/>
    <w:rsid w:val="0068245D"/>
    <w:rsid w:val="00682679"/>
    <w:rsid w:val="00682A98"/>
    <w:rsid w:val="0068507B"/>
    <w:rsid w:val="006913A3"/>
    <w:rsid w:val="00694A03"/>
    <w:rsid w:val="00695D9E"/>
    <w:rsid w:val="00696FF4"/>
    <w:rsid w:val="006971A7"/>
    <w:rsid w:val="00697592"/>
    <w:rsid w:val="006A04EE"/>
    <w:rsid w:val="006A08E4"/>
    <w:rsid w:val="006A6F6C"/>
    <w:rsid w:val="006B1967"/>
    <w:rsid w:val="006B3D6F"/>
    <w:rsid w:val="006B5620"/>
    <w:rsid w:val="006C305F"/>
    <w:rsid w:val="006D36F1"/>
    <w:rsid w:val="006D4710"/>
    <w:rsid w:val="006D4ABF"/>
    <w:rsid w:val="006D58C7"/>
    <w:rsid w:val="006D5D2B"/>
    <w:rsid w:val="006E280A"/>
    <w:rsid w:val="006E5C35"/>
    <w:rsid w:val="006E5D3E"/>
    <w:rsid w:val="006E7B4F"/>
    <w:rsid w:val="006F12C3"/>
    <w:rsid w:val="006F6704"/>
    <w:rsid w:val="006F7B4C"/>
    <w:rsid w:val="0070234A"/>
    <w:rsid w:val="00704ED6"/>
    <w:rsid w:val="00705772"/>
    <w:rsid w:val="007065A8"/>
    <w:rsid w:val="0071068A"/>
    <w:rsid w:val="00710B5E"/>
    <w:rsid w:val="00711BCF"/>
    <w:rsid w:val="00715116"/>
    <w:rsid w:val="00717E1D"/>
    <w:rsid w:val="00720381"/>
    <w:rsid w:val="00721C0D"/>
    <w:rsid w:val="00724488"/>
    <w:rsid w:val="0072741B"/>
    <w:rsid w:val="007352A2"/>
    <w:rsid w:val="007354BD"/>
    <w:rsid w:val="007357AF"/>
    <w:rsid w:val="00737B00"/>
    <w:rsid w:val="00741D56"/>
    <w:rsid w:val="0074202B"/>
    <w:rsid w:val="0074231A"/>
    <w:rsid w:val="007508E2"/>
    <w:rsid w:val="00750A8C"/>
    <w:rsid w:val="00750F31"/>
    <w:rsid w:val="0075553D"/>
    <w:rsid w:val="007561B1"/>
    <w:rsid w:val="007563EE"/>
    <w:rsid w:val="00760C36"/>
    <w:rsid w:val="00766F52"/>
    <w:rsid w:val="0077030D"/>
    <w:rsid w:val="00770471"/>
    <w:rsid w:val="00770DFC"/>
    <w:rsid w:val="007806FC"/>
    <w:rsid w:val="00784A80"/>
    <w:rsid w:val="00787293"/>
    <w:rsid w:val="00792567"/>
    <w:rsid w:val="00793B4A"/>
    <w:rsid w:val="00794667"/>
    <w:rsid w:val="007A1FC7"/>
    <w:rsid w:val="007A3327"/>
    <w:rsid w:val="007A5BF5"/>
    <w:rsid w:val="007A5C25"/>
    <w:rsid w:val="007A600A"/>
    <w:rsid w:val="007B16FE"/>
    <w:rsid w:val="007B2BA9"/>
    <w:rsid w:val="007B6CF1"/>
    <w:rsid w:val="007C131B"/>
    <w:rsid w:val="007C4474"/>
    <w:rsid w:val="007C4EB1"/>
    <w:rsid w:val="007C7CCE"/>
    <w:rsid w:val="007C7DFF"/>
    <w:rsid w:val="007D16F9"/>
    <w:rsid w:val="007D22A9"/>
    <w:rsid w:val="007D2B47"/>
    <w:rsid w:val="007D3687"/>
    <w:rsid w:val="007D482C"/>
    <w:rsid w:val="007D66FA"/>
    <w:rsid w:val="007E008F"/>
    <w:rsid w:val="007E07BC"/>
    <w:rsid w:val="007E332A"/>
    <w:rsid w:val="007E35D6"/>
    <w:rsid w:val="007E699B"/>
    <w:rsid w:val="007E7CCE"/>
    <w:rsid w:val="007F3636"/>
    <w:rsid w:val="00804656"/>
    <w:rsid w:val="00805309"/>
    <w:rsid w:val="00805BD1"/>
    <w:rsid w:val="008067E9"/>
    <w:rsid w:val="008073A0"/>
    <w:rsid w:val="00810D08"/>
    <w:rsid w:val="00810E2C"/>
    <w:rsid w:val="00813FBC"/>
    <w:rsid w:val="00813FF9"/>
    <w:rsid w:val="008141DD"/>
    <w:rsid w:val="008154EE"/>
    <w:rsid w:val="0081562C"/>
    <w:rsid w:val="00815B3C"/>
    <w:rsid w:val="008206BD"/>
    <w:rsid w:val="008212C7"/>
    <w:rsid w:val="00824620"/>
    <w:rsid w:val="00827A3A"/>
    <w:rsid w:val="00834446"/>
    <w:rsid w:val="0083482F"/>
    <w:rsid w:val="00836017"/>
    <w:rsid w:val="0084263F"/>
    <w:rsid w:val="00843DFC"/>
    <w:rsid w:val="0084435A"/>
    <w:rsid w:val="00844488"/>
    <w:rsid w:val="008451FB"/>
    <w:rsid w:val="00845F86"/>
    <w:rsid w:val="008501EE"/>
    <w:rsid w:val="00850924"/>
    <w:rsid w:val="00853D22"/>
    <w:rsid w:val="00853FE6"/>
    <w:rsid w:val="008547F8"/>
    <w:rsid w:val="008570FE"/>
    <w:rsid w:val="00857A96"/>
    <w:rsid w:val="008631A8"/>
    <w:rsid w:val="008655A6"/>
    <w:rsid w:val="0086620E"/>
    <w:rsid w:val="00871478"/>
    <w:rsid w:val="0087256D"/>
    <w:rsid w:val="00880A5D"/>
    <w:rsid w:val="00885A16"/>
    <w:rsid w:val="00891A8F"/>
    <w:rsid w:val="0089580B"/>
    <w:rsid w:val="00895DDA"/>
    <w:rsid w:val="00897784"/>
    <w:rsid w:val="008A1045"/>
    <w:rsid w:val="008A1181"/>
    <w:rsid w:val="008A3561"/>
    <w:rsid w:val="008A3ABA"/>
    <w:rsid w:val="008A52C0"/>
    <w:rsid w:val="008A73E4"/>
    <w:rsid w:val="008B2802"/>
    <w:rsid w:val="008B293C"/>
    <w:rsid w:val="008B5766"/>
    <w:rsid w:val="008B595C"/>
    <w:rsid w:val="008C2E36"/>
    <w:rsid w:val="008C3F83"/>
    <w:rsid w:val="008C4E3E"/>
    <w:rsid w:val="008C4E5A"/>
    <w:rsid w:val="008C6268"/>
    <w:rsid w:val="008C701D"/>
    <w:rsid w:val="008D4053"/>
    <w:rsid w:val="008D6126"/>
    <w:rsid w:val="008E2D94"/>
    <w:rsid w:val="008E5F50"/>
    <w:rsid w:val="008F0E13"/>
    <w:rsid w:val="00903094"/>
    <w:rsid w:val="00904D84"/>
    <w:rsid w:val="00910EBC"/>
    <w:rsid w:val="009114CC"/>
    <w:rsid w:val="00912AB9"/>
    <w:rsid w:val="009130D9"/>
    <w:rsid w:val="00915C4D"/>
    <w:rsid w:val="00921409"/>
    <w:rsid w:val="0092171C"/>
    <w:rsid w:val="0092464C"/>
    <w:rsid w:val="00930666"/>
    <w:rsid w:val="00930B91"/>
    <w:rsid w:val="009412C2"/>
    <w:rsid w:val="00942F04"/>
    <w:rsid w:val="0094316B"/>
    <w:rsid w:val="009438E3"/>
    <w:rsid w:val="00944EF5"/>
    <w:rsid w:val="00947222"/>
    <w:rsid w:val="0095046B"/>
    <w:rsid w:val="00952B2F"/>
    <w:rsid w:val="009577B7"/>
    <w:rsid w:val="00957D12"/>
    <w:rsid w:val="0096054B"/>
    <w:rsid w:val="009662FD"/>
    <w:rsid w:val="00970EA3"/>
    <w:rsid w:val="009719FD"/>
    <w:rsid w:val="0097231A"/>
    <w:rsid w:val="009733A3"/>
    <w:rsid w:val="00982E5F"/>
    <w:rsid w:val="00985F93"/>
    <w:rsid w:val="00992B52"/>
    <w:rsid w:val="00995877"/>
    <w:rsid w:val="0099671A"/>
    <w:rsid w:val="00996B23"/>
    <w:rsid w:val="009A3254"/>
    <w:rsid w:val="009A3548"/>
    <w:rsid w:val="009A4FCC"/>
    <w:rsid w:val="009A650C"/>
    <w:rsid w:val="009A6DEC"/>
    <w:rsid w:val="009B0AA6"/>
    <w:rsid w:val="009B5A46"/>
    <w:rsid w:val="009C154F"/>
    <w:rsid w:val="009C3E8D"/>
    <w:rsid w:val="009C433A"/>
    <w:rsid w:val="009D1186"/>
    <w:rsid w:val="009D4D54"/>
    <w:rsid w:val="009D54B7"/>
    <w:rsid w:val="009E0072"/>
    <w:rsid w:val="009E0073"/>
    <w:rsid w:val="009E06FA"/>
    <w:rsid w:val="009E16A9"/>
    <w:rsid w:val="009E1961"/>
    <w:rsid w:val="009E50AC"/>
    <w:rsid w:val="009E53E0"/>
    <w:rsid w:val="009F10E8"/>
    <w:rsid w:val="009F1EF6"/>
    <w:rsid w:val="009F48CD"/>
    <w:rsid w:val="009F5A97"/>
    <w:rsid w:val="009F5EB5"/>
    <w:rsid w:val="009F6CAA"/>
    <w:rsid w:val="00A00B84"/>
    <w:rsid w:val="00A00DEA"/>
    <w:rsid w:val="00A0129F"/>
    <w:rsid w:val="00A05035"/>
    <w:rsid w:val="00A0781E"/>
    <w:rsid w:val="00A1227C"/>
    <w:rsid w:val="00A16B2E"/>
    <w:rsid w:val="00A20131"/>
    <w:rsid w:val="00A2509A"/>
    <w:rsid w:val="00A32079"/>
    <w:rsid w:val="00A3571A"/>
    <w:rsid w:val="00A409B3"/>
    <w:rsid w:val="00A44359"/>
    <w:rsid w:val="00A4714B"/>
    <w:rsid w:val="00A50B5F"/>
    <w:rsid w:val="00A51FD6"/>
    <w:rsid w:val="00A57283"/>
    <w:rsid w:val="00A57CB3"/>
    <w:rsid w:val="00A61024"/>
    <w:rsid w:val="00A63F47"/>
    <w:rsid w:val="00A70F81"/>
    <w:rsid w:val="00A7294F"/>
    <w:rsid w:val="00A7481B"/>
    <w:rsid w:val="00A7533F"/>
    <w:rsid w:val="00A75735"/>
    <w:rsid w:val="00A75CA1"/>
    <w:rsid w:val="00A76B76"/>
    <w:rsid w:val="00A83352"/>
    <w:rsid w:val="00A85D4D"/>
    <w:rsid w:val="00A916C1"/>
    <w:rsid w:val="00A91950"/>
    <w:rsid w:val="00A93E3F"/>
    <w:rsid w:val="00A948BD"/>
    <w:rsid w:val="00A951EE"/>
    <w:rsid w:val="00A95CF1"/>
    <w:rsid w:val="00AA172B"/>
    <w:rsid w:val="00AA4459"/>
    <w:rsid w:val="00AA54B7"/>
    <w:rsid w:val="00AA67AD"/>
    <w:rsid w:val="00AA7109"/>
    <w:rsid w:val="00AB1BBA"/>
    <w:rsid w:val="00AB1CC0"/>
    <w:rsid w:val="00AB211A"/>
    <w:rsid w:val="00AB25E2"/>
    <w:rsid w:val="00AB306F"/>
    <w:rsid w:val="00AB7072"/>
    <w:rsid w:val="00AB71C9"/>
    <w:rsid w:val="00AC0119"/>
    <w:rsid w:val="00AC2186"/>
    <w:rsid w:val="00AC632E"/>
    <w:rsid w:val="00AD0DFB"/>
    <w:rsid w:val="00AD188A"/>
    <w:rsid w:val="00AD7867"/>
    <w:rsid w:val="00AE143A"/>
    <w:rsid w:val="00AE3802"/>
    <w:rsid w:val="00AE68E9"/>
    <w:rsid w:val="00AF20F2"/>
    <w:rsid w:val="00AF36D7"/>
    <w:rsid w:val="00AF6D3F"/>
    <w:rsid w:val="00B01328"/>
    <w:rsid w:val="00B035E0"/>
    <w:rsid w:val="00B03761"/>
    <w:rsid w:val="00B05148"/>
    <w:rsid w:val="00B11935"/>
    <w:rsid w:val="00B2036A"/>
    <w:rsid w:val="00B205B1"/>
    <w:rsid w:val="00B207FE"/>
    <w:rsid w:val="00B22879"/>
    <w:rsid w:val="00B25236"/>
    <w:rsid w:val="00B26497"/>
    <w:rsid w:val="00B271D1"/>
    <w:rsid w:val="00B30574"/>
    <w:rsid w:val="00B36646"/>
    <w:rsid w:val="00B41FA6"/>
    <w:rsid w:val="00B42060"/>
    <w:rsid w:val="00B42ABF"/>
    <w:rsid w:val="00B4553E"/>
    <w:rsid w:val="00B47B3D"/>
    <w:rsid w:val="00B52387"/>
    <w:rsid w:val="00B53F6E"/>
    <w:rsid w:val="00B54CDE"/>
    <w:rsid w:val="00B55AD5"/>
    <w:rsid w:val="00B55BE6"/>
    <w:rsid w:val="00B6256B"/>
    <w:rsid w:val="00B62B2B"/>
    <w:rsid w:val="00B64F16"/>
    <w:rsid w:val="00B65F0B"/>
    <w:rsid w:val="00B663E3"/>
    <w:rsid w:val="00B674EB"/>
    <w:rsid w:val="00B72C1F"/>
    <w:rsid w:val="00B77C66"/>
    <w:rsid w:val="00B77ED5"/>
    <w:rsid w:val="00B8480F"/>
    <w:rsid w:val="00B961BB"/>
    <w:rsid w:val="00B97562"/>
    <w:rsid w:val="00BA05AF"/>
    <w:rsid w:val="00BA48EF"/>
    <w:rsid w:val="00BA68BF"/>
    <w:rsid w:val="00BB4F86"/>
    <w:rsid w:val="00BB6398"/>
    <w:rsid w:val="00BB6EA3"/>
    <w:rsid w:val="00BC016B"/>
    <w:rsid w:val="00BC125B"/>
    <w:rsid w:val="00BC1864"/>
    <w:rsid w:val="00BC501C"/>
    <w:rsid w:val="00BC5CC4"/>
    <w:rsid w:val="00BC6875"/>
    <w:rsid w:val="00BC6F60"/>
    <w:rsid w:val="00BD0B9D"/>
    <w:rsid w:val="00BD48AA"/>
    <w:rsid w:val="00BE544D"/>
    <w:rsid w:val="00BE6F6D"/>
    <w:rsid w:val="00BF1AE2"/>
    <w:rsid w:val="00BF20E3"/>
    <w:rsid w:val="00BF41DA"/>
    <w:rsid w:val="00BF7416"/>
    <w:rsid w:val="00C034FE"/>
    <w:rsid w:val="00C117CD"/>
    <w:rsid w:val="00C13722"/>
    <w:rsid w:val="00C15474"/>
    <w:rsid w:val="00C21BEC"/>
    <w:rsid w:val="00C2362E"/>
    <w:rsid w:val="00C23B3B"/>
    <w:rsid w:val="00C25A80"/>
    <w:rsid w:val="00C27962"/>
    <w:rsid w:val="00C30BB4"/>
    <w:rsid w:val="00C34604"/>
    <w:rsid w:val="00C434C6"/>
    <w:rsid w:val="00C44D2D"/>
    <w:rsid w:val="00C5062A"/>
    <w:rsid w:val="00C50F5F"/>
    <w:rsid w:val="00C5359A"/>
    <w:rsid w:val="00C5379C"/>
    <w:rsid w:val="00C56163"/>
    <w:rsid w:val="00C61983"/>
    <w:rsid w:val="00C61B94"/>
    <w:rsid w:val="00C637AF"/>
    <w:rsid w:val="00C65643"/>
    <w:rsid w:val="00C65813"/>
    <w:rsid w:val="00C66D8C"/>
    <w:rsid w:val="00C67724"/>
    <w:rsid w:val="00C729F1"/>
    <w:rsid w:val="00C74302"/>
    <w:rsid w:val="00C76C29"/>
    <w:rsid w:val="00C7751D"/>
    <w:rsid w:val="00C931A8"/>
    <w:rsid w:val="00C96485"/>
    <w:rsid w:val="00C978F5"/>
    <w:rsid w:val="00CB19CE"/>
    <w:rsid w:val="00CB45AD"/>
    <w:rsid w:val="00CB53CE"/>
    <w:rsid w:val="00CB5EE0"/>
    <w:rsid w:val="00CB6D44"/>
    <w:rsid w:val="00CB785E"/>
    <w:rsid w:val="00CB7D9A"/>
    <w:rsid w:val="00CC18E0"/>
    <w:rsid w:val="00CC66AF"/>
    <w:rsid w:val="00CD1F1C"/>
    <w:rsid w:val="00CD2D43"/>
    <w:rsid w:val="00CD4462"/>
    <w:rsid w:val="00CE1233"/>
    <w:rsid w:val="00CE3B94"/>
    <w:rsid w:val="00CE406F"/>
    <w:rsid w:val="00CE67F0"/>
    <w:rsid w:val="00CF49EC"/>
    <w:rsid w:val="00CF655D"/>
    <w:rsid w:val="00CF683A"/>
    <w:rsid w:val="00CF6DFF"/>
    <w:rsid w:val="00D03EB6"/>
    <w:rsid w:val="00D059A4"/>
    <w:rsid w:val="00D12529"/>
    <w:rsid w:val="00D13276"/>
    <w:rsid w:val="00D1629D"/>
    <w:rsid w:val="00D1631F"/>
    <w:rsid w:val="00D16AE6"/>
    <w:rsid w:val="00D17C5C"/>
    <w:rsid w:val="00D227BD"/>
    <w:rsid w:val="00D2477C"/>
    <w:rsid w:val="00D24DCB"/>
    <w:rsid w:val="00D261BE"/>
    <w:rsid w:val="00D31E86"/>
    <w:rsid w:val="00D35C9F"/>
    <w:rsid w:val="00D40220"/>
    <w:rsid w:val="00D44D27"/>
    <w:rsid w:val="00D46AD4"/>
    <w:rsid w:val="00D474AD"/>
    <w:rsid w:val="00D533FC"/>
    <w:rsid w:val="00D53CC5"/>
    <w:rsid w:val="00D55207"/>
    <w:rsid w:val="00D56331"/>
    <w:rsid w:val="00D63396"/>
    <w:rsid w:val="00D6567C"/>
    <w:rsid w:val="00D67316"/>
    <w:rsid w:val="00D67A48"/>
    <w:rsid w:val="00D70C55"/>
    <w:rsid w:val="00D75CDF"/>
    <w:rsid w:val="00D82D8A"/>
    <w:rsid w:val="00D90BD9"/>
    <w:rsid w:val="00D91D93"/>
    <w:rsid w:val="00D91F62"/>
    <w:rsid w:val="00D957F6"/>
    <w:rsid w:val="00D96761"/>
    <w:rsid w:val="00DA5070"/>
    <w:rsid w:val="00DA7060"/>
    <w:rsid w:val="00DB5682"/>
    <w:rsid w:val="00DB5D87"/>
    <w:rsid w:val="00DC0F6C"/>
    <w:rsid w:val="00DC22A3"/>
    <w:rsid w:val="00DC359E"/>
    <w:rsid w:val="00DC4966"/>
    <w:rsid w:val="00DC5B58"/>
    <w:rsid w:val="00DD0FD9"/>
    <w:rsid w:val="00DD340C"/>
    <w:rsid w:val="00DD60EF"/>
    <w:rsid w:val="00DE0D2A"/>
    <w:rsid w:val="00DE13BE"/>
    <w:rsid w:val="00DE379F"/>
    <w:rsid w:val="00DE62D1"/>
    <w:rsid w:val="00DE6973"/>
    <w:rsid w:val="00DE7A01"/>
    <w:rsid w:val="00DE7FC2"/>
    <w:rsid w:val="00DF69B3"/>
    <w:rsid w:val="00DF73F3"/>
    <w:rsid w:val="00E06057"/>
    <w:rsid w:val="00E076DB"/>
    <w:rsid w:val="00E13A52"/>
    <w:rsid w:val="00E13FB6"/>
    <w:rsid w:val="00E14569"/>
    <w:rsid w:val="00E15999"/>
    <w:rsid w:val="00E162E8"/>
    <w:rsid w:val="00E2263A"/>
    <w:rsid w:val="00E26456"/>
    <w:rsid w:val="00E300D5"/>
    <w:rsid w:val="00E35193"/>
    <w:rsid w:val="00E355C7"/>
    <w:rsid w:val="00E41143"/>
    <w:rsid w:val="00E43BE3"/>
    <w:rsid w:val="00E45F53"/>
    <w:rsid w:val="00E502E5"/>
    <w:rsid w:val="00E5127D"/>
    <w:rsid w:val="00E51622"/>
    <w:rsid w:val="00E52117"/>
    <w:rsid w:val="00E536E4"/>
    <w:rsid w:val="00E53C6E"/>
    <w:rsid w:val="00E54781"/>
    <w:rsid w:val="00E5553F"/>
    <w:rsid w:val="00E5582E"/>
    <w:rsid w:val="00E55E47"/>
    <w:rsid w:val="00E63156"/>
    <w:rsid w:val="00E65946"/>
    <w:rsid w:val="00E668E7"/>
    <w:rsid w:val="00E67443"/>
    <w:rsid w:val="00E70E97"/>
    <w:rsid w:val="00E73A34"/>
    <w:rsid w:val="00E77597"/>
    <w:rsid w:val="00E82773"/>
    <w:rsid w:val="00E84520"/>
    <w:rsid w:val="00E87667"/>
    <w:rsid w:val="00E93249"/>
    <w:rsid w:val="00EA0266"/>
    <w:rsid w:val="00EA2A75"/>
    <w:rsid w:val="00EA5696"/>
    <w:rsid w:val="00EB01D8"/>
    <w:rsid w:val="00EB037C"/>
    <w:rsid w:val="00EB2978"/>
    <w:rsid w:val="00EB51A4"/>
    <w:rsid w:val="00EB6A9C"/>
    <w:rsid w:val="00EB6EFD"/>
    <w:rsid w:val="00EC3CF7"/>
    <w:rsid w:val="00EC460B"/>
    <w:rsid w:val="00ED011A"/>
    <w:rsid w:val="00ED30E0"/>
    <w:rsid w:val="00EE36F0"/>
    <w:rsid w:val="00EE5416"/>
    <w:rsid w:val="00EE568D"/>
    <w:rsid w:val="00EF3495"/>
    <w:rsid w:val="00EF3DFC"/>
    <w:rsid w:val="00F01EDA"/>
    <w:rsid w:val="00F020C7"/>
    <w:rsid w:val="00F05013"/>
    <w:rsid w:val="00F07505"/>
    <w:rsid w:val="00F11183"/>
    <w:rsid w:val="00F11981"/>
    <w:rsid w:val="00F14ED2"/>
    <w:rsid w:val="00F172C2"/>
    <w:rsid w:val="00F202E3"/>
    <w:rsid w:val="00F21DBA"/>
    <w:rsid w:val="00F222C1"/>
    <w:rsid w:val="00F22F52"/>
    <w:rsid w:val="00F2392F"/>
    <w:rsid w:val="00F272F2"/>
    <w:rsid w:val="00F3015A"/>
    <w:rsid w:val="00F33B81"/>
    <w:rsid w:val="00F362F9"/>
    <w:rsid w:val="00F374D0"/>
    <w:rsid w:val="00F4204E"/>
    <w:rsid w:val="00F43B38"/>
    <w:rsid w:val="00F500F4"/>
    <w:rsid w:val="00F511A5"/>
    <w:rsid w:val="00F518FA"/>
    <w:rsid w:val="00F54ACB"/>
    <w:rsid w:val="00F603AA"/>
    <w:rsid w:val="00F60AAD"/>
    <w:rsid w:val="00F621A3"/>
    <w:rsid w:val="00F645CC"/>
    <w:rsid w:val="00F65F9F"/>
    <w:rsid w:val="00F676E4"/>
    <w:rsid w:val="00F7289C"/>
    <w:rsid w:val="00F75903"/>
    <w:rsid w:val="00F8023E"/>
    <w:rsid w:val="00F847ED"/>
    <w:rsid w:val="00F87091"/>
    <w:rsid w:val="00F94D09"/>
    <w:rsid w:val="00F965FC"/>
    <w:rsid w:val="00F971FE"/>
    <w:rsid w:val="00FA1A30"/>
    <w:rsid w:val="00FA3215"/>
    <w:rsid w:val="00FA5482"/>
    <w:rsid w:val="00FA688A"/>
    <w:rsid w:val="00FB4FDC"/>
    <w:rsid w:val="00FB76BE"/>
    <w:rsid w:val="00FC0D3A"/>
    <w:rsid w:val="00FC2716"/>
    <w:rsid w:val="00FC5BB0"/>
    <w:rsid w:val="00FC6627"/>
    <w:rsid w:val="00FC713E"/>
    <w:rsid w:val="00FD03CA"/>
    <w:rsid w:val="00FD054F"/>
    <w:rsid w:val="00FD1AF9"/>
    <w:rsid w:val="00FD2E49"/>
    <w:rsid w:val="00FD323B"/>
    <w:rsid w:val="00FD3AA6"/>
    <w:rsid w:val="00FD3FBF"/>
    <w:rsid w:val="00FD5A16"/>
    <w:rsid w:val="00FD5AFC"/>
    <w:rsid w:val="00FD5DC5"/>
    <w:rsid w:val="00FD6718"/>
    <w:rsid w:val="00FE3345"/>
    <w:rsid w:val="00FE4EA1"/>
    <w:rsid w:val="00FE4FA9"/>
    <w:rsid w:val="00FE5A34"/>
    <w:rsid w:val="00FE6474"/>
    <w:rsid w:val="00FE775C"/>
    <w:rsid w:val="00FF043F"/>
    <w:rsid w:val="00FF118F"/>
    <w:rsid w:val="00FF2DC2"/>
    <w:rsid w:val="00FF79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1D"/>
    <w:pPr>
      <w:spacing w:after="0" w:line="360" w:lineRule="auto"/>
    </w:pPr>
  </w:style>
  <w:style w:type="paragraph" w:styleId="Titre1">
    <w:name w:val="heading 1"/>
    <w:basedOn w:val="Normal"/>
    <w:next w:val="Normal"/>
    <w:link w:val="Titre1Car"/>
    <w:qFormat/>
    <w:rsid w:val="00A4714B"/>
    <w:pPr>
      <w:keepNext/>
      <w:spacing w:line="240" w:lineRule="auto"/>
      <w:outlineLvl w:val="0"/>
    </w:pPr>
    <w:rPr>
      <w:rFonts w:eastAsia="Times New Roman" w:cs="Arial"/>
      <w:b/>
      <w:bCs/>
      <w:color w:val="1F497D" w:themeColor="text2"/>
      <w:szCs w:val="24"/>
    </w:rPr>
  </w:style>
  <w:style w:type="paragraph" w:styleId="Titre2">
    <w:name w:val="heading 2"/>
    <w:basedOn w:val="Normal"/>
    <w:next w:val="Normal"/>
    <w:link w:val="Titre2Car"/>
    <w:uiPriority w:val="9"/>
    <w:unhideWhenUsed/>
    <w:qFormat/>
    <w:rsid w:val="00A4714B"/>
    <w:pPr>
      <w:keepNext/>
      <w:keepLines/>
      <w:spacing w:before="200" w:line="240" w:lineRule="auto"/>
      <w:outlineLvl w:val="1"/>
    </w:pPr>
    <w:rPr>
      <w:rFonts w:eastAsiaTheme="majorEastAsia" w:cstheme="majorBidi"/>
      <w:b/>
      <w:bCs/>
      <w:color w:val="1F497D" w:themeColor="text2"/>
      <w:sz w:val="24"/>
      <w:szCs w:val="26"/>
    </w:rPr>
  </w:style>
  <w:style w:type="paragraph" w:styleId="Titre3">
    <w:name w:val="heading 3"/>
    <w:basedOn w:val="Normal"/>
    <w:next w:val="Normal"/>
    <w:link w:val="Titre3Car"/>
    <w:uiPriority w:val="9"/>
    <w:semiHidden/>
    <w:unhideWhenUsed/>
    <w:qFormat/>
    <w:rsid w:val="0033515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6346"/>
    <w:pPr>
      <w:tabs>
        <w:tab w:val="center" w:pos="4536"/>
        <w:tab w:val="right" w:pos="9072"/>
      </w:tabs>
      <w:spacing w:line="240" w:lineRule="auto"/>
    </w:pPr>
  </w:style>
  <w:style w:type="character" w:customStyle="1" w:styleId="En-tteCar">
    <w:name w:val="En-tête Car"/>
    <w:basedOn w:val="Policepardfaut"/>
    <w:link w:val="En-tte"/>
    <w:uiPriority w:val="99"/>
    <w:rsid w:val="00586346"/>
  </w:style>
  <w:style w:type="paragraph" w:styleId="Pieddepage">
    <w:name w:val="footer"/>
    <w:basedOn w:val="Normal"/>
    <w:link w:val="PieddepageCar"/>
    <w:uiPriority w:val="99"/>
    <w:unhideWhenUsed/>
    <w:rsid w:val="00586346"/>
    <w:pPr>
      <w:tabs>
        <w:tab w:val="center" w:pos="4536"/>
        <w:tab w:val="right" w:pos="9072"/>
      </w:tabs>
      <w:spacing w:line="240" w:lineRule="auto"/>
    </w:pPr>
  </w:style>
  <w:style w:type="character" w:customStyle="1" w:styleId="PieddepageCar">
    <w:name w:val="Pied de page Car"/>
    <w:basedOn w:val="Policepardfaut"/>
    <w:link w:val="Pieddepage"/>
    <w:uiPriority w:val="99"/>
    <w:rsid w:val="00586346"/>
  </w:style>
  <w:style w:type="paragraph" w:styleId="Paragraphedeliste">
    <w:name w:val="List Paragraph"/>
    <w:basedOn w:val="Normal"/>
    <w:link w:val="ParagraphedelisteCar"/>
    <w:uiPriority w:val="34"/>
    <w:qFormat/>
    <w:rsid w:val="00947222"/>
    <w:pPr>
      <w:ind w:left="720"/>
      <w:contextualSpacing/>
    </w:pPr>
  </w:style>
  <w:style w:type="paragraph" w:customStyle="1" w:styleId="Rfrences">
    <w:name w:val="Références"/>
    <w:basedOn w:val="Normal"/>
    <w:rsid w:val="00D53CC5"/>
    <w:pPr>
      <w:framePr w:w="5443" w:h="1814" w:hRule="exact" w:hSpace="142" w:wrap="around" w:vAnchor="page" w:hAnchor="page" w:x="567" w:y="4254"/>
      <w:tabs>
        <w:tab w:val="left" w:pos="1247"/>
        <w:tab w:val="left" w:pos="2495"/>
      </w:tabs>
      <w:overflowPunct w:val="0"/>
      <w:autoSpaceDE w:val="0"/>
      <w:autoSpaceDN w:val="0"/>
      <w:adjustRightInd w:val="0"/>
      <w:spacing w:line="240" w:lineRule="auto"/>
      <w:ind w:left="1247" w:hanging="1247"/>
      <w:textAlignment w:val="baseline"/>
    </w:pPr>
    <w:rPr>
      <w:rFonts w:ascii="Arial Narrow" w:eastAsia="Times New Roman" w:hAnsi="Arial Narrow" w:cs="Times New Roman"/>
      <w:sz w:val="18"/>
      <w:szCs w:val="18"/>
    </w:rPr>
  </w:style>
  <w:style w:type="character" w:styleId="Lienhypertexte">
    <w:name w:val="Hyperlink"/>
    <w:basedOn w:val="Policepardfaut"/>
    <w:uiPriority w:val="99"/>
    <w:rsid w:val="00D53CC5"/>
    <w:rPr>
      <w:noProof w:val="0"/>
      <w:color w:val="0000FF"/>
      <w:u w:val="single"/>
      <w:lang w:val="fr-FR"/>
    </w:rPr>
  </w:style>
  <w:style w:type="character" w:customStyle="1" w:styleId="Titre1Car">
    <w:name w:val="Titre 1 Car"/>
    <w:basedOn w:val="Policepardfaut"/>
    <w:link w:val="Titre1"/>
    <w:rsid w:val="00A4714B"/>
    <w:rPr>
      <w:rFonts w:eastAsia="Times New Roman" w:cs="Arial"/>
      <w:b/>
      <w:bCs/>
      <w:color w:val="1F497D" w:themeColor="text2"/>
      <w:szCs w:val="24"/>
    </w:rPr>
  </w:style>
  <w:style w:type="character" w:customStyle="1" w:styleId="Titre2Car">
    <w:name w:val="Titre 2 Car"/>
    <w:basedOn w:val="Policepardfaut"/>
    <w:link w:val="Titre2"/>
    <w:uiPriority w:val="9"/>
    <w:rsid w:val="00A4714B"/>
    <w:rPr>
      <w:rFonts w:eastAsiaTheme="majorEastAsia" w:cstheme="majorBidi"/>
      <w:b/>
      <w:bCs/>
      <w:color w:val="1F497D" w:themeColor="text2"/>
      <w:sz w:val="24"/>
      <w:szCs w:val="26"/>
    </w:rPr>
  </w:style>
  <w:style w:type="paragraph" w:styleId="Notedebasdepage">
    <w:name w:val="footnote text"/>
    <w:basedOn w:val="Normal"/>
    <w:link w:val="NotedebasdepageCar"/>
    <w:uiPriority w:val="99"/>
    <w:semiHidden/>
    <w:unhideWhenUsed/>
    <w:rsid w:val="00A4714B"/>
    <w:pPr>
      <w:spacing w:line="240" w:lineRule="auto"/>
    </w:pPr>
    <w:rPr>
      <w:rFonts w:ascii="Arial" w:eastAsiaTheme="minorHAnsi" w:hAnsi="Arial" w:cs="Arial"/>
      <w:sz w:val="20"/>
      <w:szCs w:val="20"/>
    </w:rPr>
  </w:style>
  <w:style w:type="character" w:customStyle="1" w:styleId="NotedebasdepageCar">
    <w:name w:val="Note de bas de page Car"/>
    <w:basedOn w:val="Policepardfaut"/>
    <w:link w:val="Notedebasdepage"/>
    <w:uiPriority w:val="99"/>
    <w:semiHidden/>
    <w:rsid w:val="00A4714B"/>
    <w:rPr>
      <w:rFonts w:ascii="Arial" w:eastAsiaTheme="minorHAnsi" w:hAnsi="Arial" w:cs="Arial"/>
      <w:sz w:val="20"/>
      <w:szCs w:val="20"/>
    </w:rPr>
  </w:style>
  <w:style w:type="character" w:styleId="Appelnotedebasdep">
    <w:name w:val="footnote reference"/>
    <w:basedOn w:val="Policepardfaut"/>
    <w:uiPriority w:val="99"/>
    <w:semiHidden/>
    <w:unhideWhenUsed/>
    <w:rsid w:val="00A4714B"/>
    <w:rPr>
      <w:vertAlign w:val="superscript"/>
    </w:rPr>
  </w:style>
  <w:style w:type="character" w:customStyle="1" w:styleId="ParagraphedelisteCar">
    <w:name w:val="Paragraphe de liste Car"/>
    <w:basedOn w:val="Policepardfaut"/>
    <w:link w:val="Paragraphedeliste"/>
    <w:uiPriority w:val="34"/>
    <w:rsid w:val="00A4714B"/>
  </w:style>
  <w:style w:type="paragraph" w:styleId="En-ttedetabledesmatires">
    <w:name w:val="TOC Heading"/>
    <w:basedOn w:val="Titre1"/>
    <w:next w:val="Normal"/>
    <w:uiPriority w:val="39"/>
    <w:unhideWhenUsed/>
    <w:qFormat/>
    <w:rsid w:val="00A4714B"/>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unhideWhenUsed/>
    <w:qFormat/>
    <w:rsid w:val="00A4714B"/>
    <w:pPr>
      <w:spacing w:after="100" w:line="240" w:lineRule="auto"/>
    </w:pPr>
    <w:rPr>
      <w:rFonts w:ascii="Arial" w:eastAsiaTheme="minorHAnsi" w:hAnsi="Arial" w:cs="Arial"/>
      <w:sz w:val="20"/>
      <w:szCs w:val="24"/>
    </w:rPr>
  </w:style>
  <w:style w:type="paragraph" w:styleId="TM2">
    <w:name w:val="toc 2"/>
    <w:basedOn w:val="Normal"/>
    <w:next w:val="Normal"/>
    <w:autoRedefine/>
    <w:uiPriority w:val="39"/>
    <w:unhideWhenUsed/>
    <w:qFormat/>
    <w:rsid w:val="00A4714B"/>
    <w:pPr>
      <w:spacing w:after="100" w:line="240" w:lineRule="auto"/>
      <w:ind w:left="200"/>
    </w:pPr>
    <w:rPr>
      <w:rFonts w:ascii="Arial" w:eastAsiaTheme="minorHAnsi" w:hAnsi="Arial" w:cs="Arial"/>
      <w:sz w:val="20"/>
      <w:szCs w:val="24"/>
    </w:rPr>
  </w:style>
  <w:style w:type="paragraph" w:styleId="Textedebulles">
    <w:name w:val="Balloon Text"/>
    <w:basedOn w:val="Normal"/>
    <w:link w:val="TextedebullesCar"/>
    <w:uiPriority w:val="99"/>
    <w:semiHidden/>
    <w:unhideWhenUsed/>
    <w:rsid w:val="00A4714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714B"/>
    <w:rPr>
      <w:rFonts w:ascii="Tahoma" w:hAnsi="Tahoma" w:cs="Tahoma"/>
      <w:sz w:val="16"/>
      <w:szCs w:val="16"/>
    </w:rPr>
  </w:style>
  <w:style w:type="paragraph" w:customStyle="1" w:styleId="paragraphe-chapeau">
    <w:name w:val="paragraphe-chapeau"/>
    <w:basedOn w:val="Normal"/>
    <w:rsid w:val="00995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e">
    <w:name w:val="paragraphe"/>
    <w:basedOn w:val="Normal"/>
    <w:rsid w:val="008073A0"/>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F11981"/>
    <w:rPr>
      <w:sz w:val="16"/>
      <w:szCs w:val="16"/>
    </w:rPr>
  </w:style>
  <w:style w:type="paragraph" w:styleId="Commentaire">
    <w:name w:val="annotation text"/>
    <w:basedOn w:val="Normal"/>
    <w:link w:val="CommentaireCar"/>
    <w:uiPriority w:val="99"/>
    <w:semiHidden/>
    <w:unhideWhenUsed/>
    <w:rsid w:val="00F11981"/>
    <w:pPr>
      <w:spacing w:line="240" w:lineRule="auto"/>
    </w:pPr>
    <w:rPr>
      <w:sz w:val="20"/>
      <w:szCs w:val="20"/>
    </w:rPr>
  </w:style>
  <w:style w:type="character" w:customStyle="1" w:styleId="CommentaireCar">
    <w:name w:val="Commentaire Car"/>
    <w:basedOn w:val="Policepardfaut"/>
    <w:link w:val="Commentaire"/>
    <w:uiPriority w:val="99"/>
    <w:semiHidden/>
    <w:rsid w:val="00F11981"/>
    <w:rPr>
      <w:sz w:val="20"/>
      <w:szCs w:val="20"/>
    </w:rPr>
  </w:style>
  <w:style w:type="paragraph" w:styleId="Objetducommentaire">
    <w:name w:val="annotation subject"/>
    <w:basedOn w:val="Commentaire"/>
    <w:next w:val="Commentaire"/>
    <w:link w:val="ObjetducommentaireCar"/>
    <w:uiPriority w:val="99"/>
    <w:semiHidden/>
    <w:unhideWhenUsed/>
    <w:rsid w:val="00F11981"/>
    <w:rPr>
      <w:b/>
      <w:bCs/>
    </w:rPr>
  </w:style>
  <w:style w:type="character" w:customStyle="1" w:styleId="ObjetducommentaireCar">
    <w:name w:val="Objet du commentaire Car"/>
    <w:basedOn w:val="CommentaireCar"/>
    <w:link w:val="Objetducommentaire"/>
    <w:uiPriority w:val="99"/>
    <w:semiHidden/>
    <w:rsid w:val="00F11981"/>
    <w:rPr>
      <w:b/>
      <w:bCs/>
      <w:sz w:val="20"/>
      <w:szCs w:val="20"/>
    </w:rPr>
  </w:style>
  <w:style w:type="paragraph" w:styleId="Titre">
    <w:name w:val="Title"/>
    <w:basedOn w:val="Normal"/>
    <w:link w:val="TitreCar"/>
    <w:uiPriority w:val="10"/>
    <w:qFormat/>
    <w:rsid w:val="00BF41DA"/>
    <w:pPr>
      <w:spacing w:line="240" w:lineRule="auto"/>
      <w:jc w:val="center"/>
    </w:pPr>
    <w:rPr>
      <w:rFonts w:ascii="Times New Roman" w:eastAsia="Times New Roman" w:hAnsi="Times New Roman" w:cs="Times New Roman"/>
      <w:b/>
      <w:bCs/>
      <w:sz w:val="36"/>
      <w:szCs w:val="24"/>
    </w:rPr>
  </w:style>
  <w:style w:type="character" w:customStyle="1" w:styleId="TitreCar">
    <w:name w:val="Titre Car"/>
    <w:basedOn w:val="Policepardfaut"/>
    <w:link w:val="Titre"/>
    <w:uiPriority w:val="10"/>
    <w:rsid w:val="00BF41DA"/>
    <w:rPr>
      <w:rFonts w:ascii="Times New Roman" w:eastAsia="Times New Roman" w:hAnsi="Times New Roman" w:cs="Times New Roman"/>
      <w:b/>
      <w:bCs/>
      <w:sz w:val="36"/>
      <w:szCs w:val="24"/>
    </w:rPr>
  </w:style>
  <w:style w:type="paragraph" w:styleId="Corpsdetexte3">
    <w:name w:val="Body Text 3"/>
    <w:basedOn w:val="Normal"/>
    <w:link w:val="Corpsdetexte3Car"/>
    <w:rsid w:val="00BF41DA"/>
    <w:pPr>
      <w:spacing w:line="240" w:lineRule="auto"/>
    </w:pPr>
    <w:rPr>
      <w:rFonts w:ascii="Times New Roman" w:eastAsia="Times New Roman" w:hAnsi="Times New Roman" w:cs="Times New Roman"/>
      <w:b/>
      <w:bCs/>
      <w:sz w:val="24"/>
      <w:szCs w:val="24"/>
    </w:rPr>
  </w:style>
  <w:style w:type="character" w:customStyle="1" w:styleId="Corpsdetexte3Car">
    <w:name w:val="Corps de texte 3 Car"/>
    <w:basedOn w:val="Policepardfaut"/>
    <w:link w:val="Corpsdetexte3"/>
    <w:rsid w:val="00BF41DA"/>
    <w:rPr>
      <w:rFonts w:ascii="Times New Roman" w:eastAsia="Times New Roman" w:hAnsi="Times New Roman" w:cs="Times New Roman"/>
      <w:b/>
      <w:bCs/>
      <w:sz w:val="24"/>
      <w:szCs w:val="24"/>
    </w:rPr>
  </w:style>
  <w:style w:type="paragraph" w:customStyle="1" w:styleId="pagedegarde">
    <w:name w:val="page de garde"/>
    <w:basedOn w:val="Normal"/>
    <w:rsid w:val="00BF41DA"/>
    <w:pPr>
      <w:spacing w:line="240" w:lineRule="auto"/>
      <w:jc w:val="center"/>
    </w:pPr>
    <w:rPr>
      <w:rFonts w:ascii="Arial" w:eastAsia="Times New Roman" w:hAnsi="Arial" w:cs="Times New Roman"/>
      <w:sz w:val="26"/>
      <w:szCs w:val="26"/>
    </w:rPr>
  </w:style>
  <w:style w:type="paragraph" w:styleId="Sansinterligne">
    <w:name w:val="No Spacing"/>
    <w:uiPriority w:val="1"/>
    <w:qFormat/>
    <w:rsid w:val="00BF41DA"/>
    <w:pPr>
      <w:spacing w:after="0" w:line="240" w:lineRule="auto"/>
    </w:pPr>
    <w:rPr>
      <w:rFonts w:ascii="Arial" w:eastAsiaTheme="minorHAnsi" w:hAnsi="Arial" w:cs="Arial"/>
      <w:sz w:val="20"/>
      <w:szCs w:val="24"/>
    </w:rPr>
  </w:style>
  <w:style w:type="paragraph" w:customStyle="1" w:styleId="Paragraphedeliste1">
    <w:name w:val="Paragraphe de liste1"/>
    <w:basedOn w:val="Normal"/>
    <w:uiPriority w:val="99"/>
    <w:rsid w:val="002A2DFA"/>
    <w:pPr>
      <w:spacing w:line="240" w:lineRule="auto"/>
      <w:ind w:left="708"/>
    </w:pPr>
    <w:rPr>
      <w:rFonts w:ascii="Times New Roman" w:eastAsia="Calibri" w:hAnsi="Times New Roman" w:cs="Times New Roman"/>
      <w:sz w:val="20"/>
      <w:szCs w:val="20"/>
    </w:rPr>
  </w:style>
  <w:style w:type="paragraph" w:customStyle="1" w:styleId="Texte">
    <w:name w:val="Texte"/>
    <w:basedOn w:val="Normal"/>
    <w:rsid w:val="00461387"/>
    <w:pPr>
      <w:spacing w:before="240" w:line="240" w:lineRule="auto"/>
      <w:ind w:left="907" w:right="907" w:firstLine="907"/>
      <w:jc w:val="both"/>
    </w:pPr>
    <w:rPr>
      <w:rFonts w:ascii="Arial" w:eastAsia="Times New Roman" w:hAnsi="Arial" w:cs="Times New Roman"/>
    </w:rPr>
  </w:style>
  <w:style w:type="paragraph" w:styleId="NormalWeb">
    <w:name w:val="Normal (Web)"/>
    <w:basedOn w:val="Normal"/>
    <w:uiPriority w:val="99"/>
    <w:unhideWhenUsed/>
    <w:rsid w:val="000F2BA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F2BAD"/>
    <w:rPr>
      <w:b/>
      <w:bCs/>
    </w:rPr>
  </w:style>
  <w:style w:type="paragraph" w:customStyle="1" w:styleId="Default">
    <w:name w:val="Default"/>
    <w:rsid w:val="00C61983"/>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Policepardfaut"/>
    <w:rsid w:val="008A1045"/>
    <w:rPr>
      <w:rFonts w:ascii="ArialMT" w:hAnsi="ArialMT" w:hint="default"/>
      <w:b w:val="0"/>
      <w:bCs w:val="0"/>
      <w:i w:val="0"/>
      <w:iCs w:val="0"/>
      <w:color w:val="000000"/>
      <w:sz w:val="22"/>
      <w:szCs w:val="22"/>
    </w:rPr>
  </w:style>
  <w:style w:type="paragraph" w:styleId="TM3">
    <w:name w:val="toc 3"/>
    <w:basedOn w:val="Normal"/>
    <w:next w:val="Normal"/>
    <w:autoRedefine/>
    <w:uiPriority w:val="39"/>
    <w:unhideWhenUsed/>
    <w:qFormat/>
    <w:rsid w:val="00793B4A"/>
    <w:pPr>
      <w:spacing w:after="100" w:line="276" w:lineRule="auto"/>
      <w:ind w:left="440"/>
    </w:pPr>
  </w:style>
  <w:style w:type="character" w:customStyle="1" w:styleId="fontstyle21">
    <w:name w:val="fontstyle21"/>
    <w:basedOn w:val="Policepardfaut"/>
    <w:rsid w:val="00437F07"/>
    <w:rPr>
      <w:rFonts w:ascii="Symbol" w:hAnsi="Symbol" w:hint="default"/>
      <w:b w:val="0"/>
      <w:bCs w:val="0"/>
      <w:i w:val="0"/>
      <w:iCs w:val="0"/>
      <w:color w:val="000000"/>
      <w:sz w:val="24"/>
      <w:szCs w:val="24"/>
    </w:rPr>
  </w:style>
  <w:style w:type="paragraph" w:styleId="Notedefin">
    <w:name w:val="endnote text"/>
    <w:basedOn w:val="Normal"/>
    <w:link w:val="NotedefinCar"/>
    <w:uiPriority w:val="99"/>
    <w:semiHidden/>
    <w:unhideWhenUsed/>
    <w:rsid w:val="00121251"/>
    <w:pPr>
      <w:spacing w:line="240" w:lineRule="auto"/>
    </w:pPr>
    <w:rPr>
      <w:sz w:val="20"/>
      <w:szCs w:val="20"/>
    </w:rPr>
  </w:style>
  <w:style w:type="character" w:customStyle="1" w:styleId="NotedefinCar">
    <w:name w:val="Note de fin Car"/>
    <w:basedOn w:val="Policepardfaut"/>
    <w:link w:val="Notedefin"/>
    <w:uiPriority w:val="99"/>
    <w:semiHidden/>
    <w:rsid w:val="00121251"/>
    <w:rPr>
      <w:sz w:val="20"/>
      <w:szCs w:val="20"/>
    </w:rPr>
  </w:style>
  <w:style w:type="character" w:styleId="Appeldenotedefin">
    <w:name w:val="endnote reference"/>
    <w:basedOn w:val="Policepardfaut"/>
    <w:uiPriority w:val="99"/>
    <w:semiHidden/>
    <w:unhideWhenUsed/>
    <w:rsid w:val="00121251"/>
    <w:rPr>
      <w:vertAlign w:val="superscript"/>
    </w:rPr>
  </w:style>
  <w:style w:type="character" w:customStyle="1" w:styleId="Titre3Car">
    <w:name w:val="Titre 3 Car"/>
    <w:basedOn w:val="Policepardfaut"/>
    <w:link w:val="Titre3"/>
    <w:uiPriority w:val="9"/>
    <w:semiHidden/>
    <w:rsid w:val="00335150"/>
    <w:rPr>
      <w:rFonts w:asciiTheme="majorHAnsi" w:eastAsiaTheme="majorEastAsia" w:hAnsiTheme="majorHAnsi" w:cstheme="majorBidi"/>
      <w:b/>
      <w:bCs/>
      <w:color w:val="4F81BD" w:themeColor="accent1"/>
    </w:rPr>
  </w:style>
  <w:style w:type="table" w:styleId="Grilledutableau">
    <w:name w:val="Table Grid"/>
    <w:basedOn w:val="TableauNormal"/>
    <w:rsid w:val="00335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basedOn w:val="Policepardfaut"/>
    <w:uiPriority w:val="19"/>
    <w:qFormat/>
    <w:rsid w:val="0033515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1D"/>
    <w:pPr>
      <w:spacing w:after="0" w:line="360" w:lineRule="auto"/>
    </w:pPr>
  </w:style>
  <w:style w:type="paragraph" w:styleId="Titre1">
    <w:name w:val="heading 1"/>
    <w:basedOn w:val="Normal"/>
    <w:next w:val="Normal"/>
    <w:link w:val="Titre1Car"/>
    <w:qFormat/>
    <w:rsid w:val="00A4714B"/>
    <w:pPr>
      <w:keepNext/>
      <w:spacing w:line="240" w:lineRule="auto"/>
      <w:outlineLvl w:val="0"/>
    </w:pPr>
    <w:rPr>
      <w:rFonts w:eastAsia="Times New Roman" w:cs="Arial"/>
      <w:b/>
      <w:bCs/>
      <w:color w:val="1F497D" w:themeColor="text2"/>
      <w:szCs w:val="24"/>
    </w:rPr>
  </w:style>
  <w:style w:type="paragraph" w:styleId="Titre2">
    <w:name w:val="heading 2"/>
    <w:basedOn w:val="Normal"/>
    <w:next w:val="Normal"/>
    <w:link w:val="Titre2Car"/>
    <w:uiPriority w:val="9"/>
    <w:unhideWhenUsed/>
    <w:qFormat/>
    <w:rsid w:val="00A4714B"/>
    <w:pPr>
      <w:keepNext/>
      <w:keepLines/>
      <w:spacing w:before="200" w:line="240" w:lineRule="auto"/>
      <w:outlineLvl w:val="1"/>
    </w:pPr>
    <w:rPr>
      <w:rFonts w:eastAsiaTheme="majorEastAsia" w:cstheme="majorBidi"/>
      <w:b/>
      <w:bCs/>
      <w:color w:val="1F497D" w:themeColor="text2"/>
      <w:sz w:val="24"/>
      <w:szCs w:val="26"/>
    </w:rPr>
  </w:style>
  <w:style w:type="paragraph" w:styleId="Titre3">
    <w:name w:val="heading 3"/>
    <w:basedOn w:val="Normal"/>
    <w:next w:val="Normal"/>
    <w:link w:val="Titre3Car"/>
    <w:uiPriority w:val="9"/>
    <w:semiHidden/>
    <w:unhideWhenUsed/>
    <w:qFormat/>
    <w:rsid w:val="0033515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6346"/>
    <w:pPr>
      <w:tabs>
        <w:tab w:val="center" w:pos="4536"/>
        <w:tab w:val="right" w:pos="9072"/>
      </w:tabs>
      <w:spacing w:line="240" w:lineRule="auto"/>
    </w:pPr>
  </w:style>
  <w:style w:type="character" w:customStyle="1" w:styleId="En-tteCar">
    <w:name w:val="En-tête Car"/>
    <w:basedOn w:val="Policepardfaut"/>
    <w:link w:val="En-tte"/>
    <w:uiPriority w:val="99"/>
    <w:rsid w:val="00586346"/>
  </w:style>
  <w:style w:type="paragraph" w:styleId="Pieddepage">
    <w:name w:val="footer"/>
    <w:basedOn w:val="Normal"/>
    <w:link w:val="PieddepageCar"/>
    <w:uiPriority w:val="99"/>
    <w:unhideWhenUsed/>
    <w:rsid w:val="00586346"/>
    <w:pPr>
      <w:tabs>
        <w:tab w:val="center" w:pos="4536"/>
        <w:tab w:val="right" w:pos="9072"/>
      </w:tabs>
      <w:spacing w:line="240" w:lineRule="auto"/>
    </w:pPr>
  </w:style>
  <w:style w:type="character" w:customStyle="1" w:styleId="PieddepageCar">
    <w:name w:val="Pied de page Car"/>
    <w:basedOn w:val="Policepardfaut"/>
    <w:link w:val="Pieddepage"/>
    <w:uiPriority w:val="99"/>
    <w:rsid w:val="00586346"/>
  </w:style>
  <w:style w:type="paragraph" w:styleId="Paragraphedeliste">
    <w:name w:val="List Paragraph"/>
    <w:basedOn w:val="Normal"/>
    <w:link w:val="ParagraphedelisteCar"/>
    <w:uiPriority w:val="34"/>
    <w:qFormat/>
    <w:rsid w:val="00947222"/>
    <w:pPr>
      <w:ind w:left="720"/>
      <w:contextualSpacing/>
    </w:pPr>
  </w:style>
  <w:style w:type="paragraph" w:customStyle="1" w:styleId="Rfrences">
    <w:name w:val="Références"/>
    <w:basedOn w:val="Normal"/>
    <w:rsid w:val="00D53CC5"/>
    <w:pPr>
      <w:framePr w:w="5443" w:h="1814" w:hRule="exact" w:hSpace="142" w:wrap="around" w:vAnchor="page" w:hAnchor="page" w:x="567" w:y="4254"/>
      <w:tabs>
        <w:tab w:val="left" w:pos="1247"/>
        <w:tab w:val="left" w:pos="2495"/>
      </w:tabs>
      <w:overflowPunct w:val="0"/>
      <w:autoSpaceDE w:val="0"/>
      <w:autoSpaceDN w:val="0"/>
      <w:adjustRightInd w:val="0"/>
      <w:spacing w:line="240" w:lineRule="auto"/>
      <w:ind w:left="1247" w:hanging="1247"/>
      <w:textAlignment w:val="baseline"/>
    </w:pPr>
    <w:rPr>
      <w:rFonts w:ascii="Arial Narrow" w:eastAsia="Times New Roman" w:hAnsi="Arial Narrow" w:cs="Times New Roman"/>
      <w:sz w:val="18"/>
      <w:szCs w:val="18"/>
    </w:rPr>
  </w:style>
  <w:style w:type="character" w:styleId="Lienhypertexte">
    <w:name w:val="Hyperlink"/>
    <w:basedOn w:val="Policepardfaut"/>
    <w:uiPriority w:val="99"/>
    <w:rsid w:val="00D53CC5"/>
    <w:rPr>
      <w:noProof w:val="0"/>
      <w:color w:val="0000FF"/>
      <w:u w:val="single"/>
      <w:lang w:val="fr-FR"/>
    </w:rPr>
  </w:style>
  <w:style w:type="character" w:customStyle="1" w:styleId="Titre1Car">
    <w:name w:val="Titre 1 Car"/>
    <w:basedOn w:val="Policepardfaut"/>
    <w:link w:val="Titre1"/>
    <w:rsid w:val="00A4714B"/>
    <w:rPr>
      <w:rFonts w:eastAsia="Times New Roman" w:cs="Arial"/>
      <w:b/>
      <w:bCs/>
      <w:color w:val="1F497D" w:themeColor="text2"/>
      <w:szCs w:val="24"/>
    </w:rPr>
  </w:style>
  <w:style w:type="character" w:customStyle="1" w:styleId="Titre2Car">
    <w:name w:val="Titre 2 Car"/>
    <w:basedOn w:val="Policepardfaut"/>
    <w:link w:val="Titre2"/>
    <w:uiPriority w:val="9"/>
    <w:rsid w:val="00A4714B"/>
    <w:rPr>
      <w:rFonts w:eastAsiaTheme="majorEastAsia" w:cstheme="majorBidi"/>
      <w:b/>
      <w:bCs/>
      <w:color w:val="1F497D" w:themeColor="text2"/>
      <w:sz w:val="24"/>
      <w:szCs w:val="26"/>
    </w:rPr>
  </w:style>
  <w:style w:type="paragraph" w:styleId="Notedebasdepage">
    <w:name w:val="footnote text"/>
    <w:basedOn w:val="Normal"/>
    <w:link w:val="NotedebasdepageCar"/>
    <w:uiPriority w:val="99"/>
    <w:semiHidden/>
    <w:unhideWhenUsed/>
    <w:rsid w:val="00A4714B"/>
    <w:pPr>
      <w:spacing w:line="240" w:lineRule="auto"/>
    </w:pPr>
    <w:rPr>
      <w:rFonts w:ascii="Arial" w:eastAsiaTheme="minorHAnsi" w:hAnsi="Arial" w:cs="Arial"/>
      <w:sz w:val="20"/>
      <w:szCs w:val="20"/>
    </w:rPr>
  </w:style>
  <w:style w:type="character" w:customStyle="1" w:styleId="NotedebasdepageCar">
    <w:name w:val="Note de bas de page Car"/>
    <w:basedOn w:val="Policepardfaut"/>
    <w:link w:val="Notedebasdepage"/>
    <w:uiPriority w:val="99"/>
    <w:semiHidden/>
    <w:rsid w:val="00A4714B"/>
    <w:rPr>
      <w:rFonts w:ascii="Arial" w:eastAsiaTheme="minorHAnsi" w:hAnsi="Arial" w:cs="Arial"/>
      <w:sz w:val="20"/>
      <w:szCs w:val="20"/>
    </w:rPr>
  </w:style>
  <w:style w:type="character" w:styleId="Appelnotedebasdep">
    <w:name w:val="footnote reference"/>
    <w:basedOn w:val="Policepardfaut"/>
    <w:uiPriority w:val="99"/>
    <w:semiHidden/>
    <w:unhideWhenUsed/>
    <w:rsid w:val="00A4714B"/>
    <w:rPr>
      <w:vertAlign w:val="superscript"/>
    </w:rPr>
  </w:style>
  <w:style w:type="character" w:customStyle="1" w:styleId="ParagraphedelisteCar">
    <w:name w:val="Paragraphe de liste Car"/>
    <w:basedOn w:val="Policepardfaut"/>
    <w:link w:val="Paragraphedeliste"/>
    <w:uiPriority w:val="34"/>
    <w:rsid w:val="00A4714B"/>
  </w:style>
  <w:style w:type="paragraph" w:styleId="En-ttedetabledesmatires">
    <w:name w:val="TOC Heading"/>
    <w:basedOn w:val="Titre1"/>
    <w:next w:val="Normal"/>
    <w:uiPriority w:val="39"/>
    <w:unhideWhenUsed/>
    <w:qFormat/>
    <w:rsid w:val="00A4714B"/>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unhideWhenUsed/>
    <w:qFormat/>
    <w:rsid w:val="00A4714B"/>
    <w:pPr>
      <w:spacing w:after="100" w:line="240" w:lineRule="auto"/>
    </w:pPr>
    <w:rPr>
      <w:rFonts w:ascii="Arial" w:eastAsiaTheme="minorHAnsi" w:hAnsi="Arial" w:cs="Arial"/>
      <w:sz w:val="20"/>
      <w:szCs w:val="24"/>
    </w:rPr>
  </w:style>
  <w:style w:type="paragraph" w:styleId="TM2">
    <w:name w:val="toc 2"/>
    <w:basedOn w:val="Normal"/>
    <w:next w:val="Normal"/>
    <w:autoRedefine/>
    <w:uiPriority w:val="39"/>
    <w:unhideWhenUsed/>
    <w:qFormat/>
    <w:rsid w:val="00A4714B"/>
    <w:pPr>
      <w:spacing w:after="100" w:line="240" w:lineRule="auto"/>
      <w:ind w:left="200"/>
    </w:pPr>
    <w:rPr>
      <w:rFonts w:ascii="Arial" w:eastAsiaTheme="minorHAnsi" w:hAnsi="Arial" w:cs="Arial"/>
      <w:sz w:val="20"/>
      <w:szCs w:val="24"/>
    </w:rPr>
  </w:style>
  <w:style w:type="paragraph" w:styleId="Textedebulles">
    <w:name w:val="Balloon Text"/>
    <w:basedOn w:val="Normal"/>
    <w:link w:val="TextedebullesCar"/>
    <w:uiPriority w:val="99"/>
    <w:semiHidden/>
    <w:unhideWhenUsed/>
    <w:rsid w:val="00A4714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714B"/>
    <w:rPr>
      <w:rFonts w:ascii="Tahoma" w:hAnsi="Tahoma" w:cs="Tahoma"/>
      <w:sz w:val="16"/>
      <w:szCs w:val="16"/>
    </w:rPr>
  </w:style>
  <w:style w:type="paragraph" w:customStyle="1" w:styleId="paragraphe-chapeau">
    <w:name w:val="paragraphe-chapeau"/>
    <w:basedOn w:val="Normal"/>
    <w:rsid w:val="00995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e">
    <w:name w:val="paragraphe"/>
    <w:basedOn w:val="Normal"/>
    <w:rsid w:val="008073A0"/>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F11981"/>
    <w:rPr>
      <w:sz w:val="16"/>
      <w:szCs w:val="16"/>
    </w:rPr>
  </w:style>
  <w:style w:type="paragraph" w:styleId="Commentaire">
    <w:name w:val="annotation text"/>
    <w:basedOn w:val="Normal"/>
    <w:link w:val="CommentaireCar"/>
    <w:uiPriority w:val="99"/>
    <w:semiHidden/>
    <w:unhideWhenUsed/>
    <w:rsid w:val="00F11981"/>
    <w:pPr>
      <w:spacing w:line="240" w:lineRule="auto"/>
    </w:pPr>
    <w:rPr>
      <w:sz w:val="20"/>
      <w:szCs w:val="20"/>
    </w:rPr>
  </w:style>
  <w:style w:type="character" w:customStyle="1" w:styleId="CommentaireCar">
    <w:name w:val="Commentaire Car"/>
    <w:basedOn w:val="Policepardfaut"/>
    <w:link w:val="Commentaire"/>
    <w:uiPriority w:val="99"/>
    <w:semiHidden/>
    <w:rsid w:val="00F11981"/>
    <w:rPr>
      <w:sz w:val="20"/>
      <w:szCs w:val="20"/>
    </w:rPr>
  </w:style>
  <w:style w:type="paragraph" w:styleId="Objetducommentaire">
    <w:name w:val="annotation subject"/>
    <w:basedOn w:val="Commentaire"/>
    <w:next w:val="Commentaire"/>
    <w:link w:val="ObjetducommentaireCar"/>
    <w:uiPriority w:val="99"/>
    <w:semiHidden/>
    <w:unhideWhenUsed/>
    <w:rsid w:val="00F11981"/>
    <w:rPr>
      <w:b/>
      <w:bCs/>
    </w:rPr>
  </w:style>
  <w:style w:type="character" w:customStyle="1" w:styleId="ObjetducommentaireCar">
    <w:name w:val="Objet du commentaire Car"/>
    <w:basedOn w:val="CommentaireCar"/>
    <w:link w:val="Objetducommentaire"/>
    <w:uiPriority w:val="99"/>
    <w:semiHidden/>
    <w:rsid w:val="00F11981"/>
    <w:rPr>
      <w:b/>
      <w:bCs/>
      <w:sz w:val="20"/>
      <w:szCs w:val="20"/>
    </w:rPr>
  </w:style>
  <w:style w:type="paragraph" w:styleId="Titre">
    <w:name w:val="Title"/>
    <w:basedOn w:val="Normal"/>
    <w:link w:val="TitreCar"/>
    <w:uiPriority w:val="10"/>
    <w:qFormat/>
    <w:rsid w:val="00BF41DA"/>
    <w:pPr>
      <w:spacing w:line="240" w:lineRule="auto"/>
      <w:jc w:val="center"/>
    </w:pPr>
    <w:rPr>
      <w:rFonts w:ascii="Times New Roman" w:eastAsia="Times New Roman" w:hAnsi="Times New Roman" w:cs="Times New Roman"/>
      <w:b/>
      <w:bCs/>
      <w:sz w:val="36"/>
      <w:szCs w:val="24"/>
    </w:rPr>
  </w:style>
  <w:style w:type="character" w:customStyle="1" w:styleId="TitreCar">
    <w:name w:val="Titre Car"/>
    <w:basedOn w:val="Policepardfaut"/>
    <w:link w:val="Titre"/>
    <w:uiPriority w:val="10"/>
    <w:rsid w:val="00BF41DA"/>
    <w:rPr>
      <w:rFonts w:ascii="Times New Roman" w:eastAsia="Times New Roman" w:hAnsi="Times New Roman" w:cs="Times New Roman"/>
      <w:b/>
      <w:bCs/>
      <w:sz w:val="36"/>
      <w:szCs w:val="24"/>
    </w:rPr>
  </w:style>
  <w:style w:type="paragraph" w:styleId="Corpsdetexte3">
    <w:name w:val="Body Text 3"/>
    <w:basedOn w:val="Normal"/>
    <w:link w:val="Corpsdetexte3Car"/>
    <w:rsid w:val="00BF41DA"/>
    <w:pPr>
      <w:spacing w:line="240" w:lineRule="auto"/>
    </w:pPr>
    <w:rPr>
      <w:rFonts w:ascii="Times New Roman" w:eastAsia="Times New Roman" w:hAnsi="Times New Roman" w:cs="Times New Roman"/>
      <w:b/>
      <w:bCs/>
      <w:sz w:val="24"/>
      <w:szCs w:val="24"/>
    </w:rPr>
  </w:style>
  <w:style w:type="character" w:customStyle="1" w:styleId="Corpsdetexte3Car">
    <w:name w:val="Corps de texte 3 Car"/>
    <w:basedOn w:val="Policepardfaut"/>
    <w:link w:val="Corpsdetexte3"/>
    <w:rsid w:val="00BF41DA"/>
    <w:rPr>
      <w:rFonts w:ascii="Times New Roman" w:eastAsia="Times New Roman" w:hAnsi="Times New Roman" w:cs="Times New Roman"/>
      <w:b/>
      <w:bCs/>
      <w:sz w:val="24"/>
      <w:szCs w:val="24"/>
    </w:rPr>
  </w:style>
  <w:style w:type="paragraph" w:customStyle="1" w:styleId="pagedegarde">
    <w:name w:val="page de garde"/>
    <w:basedOn w:val="Normal"/>
    <w:rsid w:val="00BF41DA"/>
    <w:pPr>
      <w:spacing w:line="240" w:lineRule="auto"/>
      <w:jc w:val="center"/>
    </w:pPr>
    <w:rPr>
      <w:rFonts w:ascii="Arial" w:eastAsia="Times New Roman" w:hAnsi="Arial" w:cs="Times New Roman"/>
      <w:sz w:val="26"/>
      <w:szCs w:val="26"/>
    </w:rPr>
  </w:style>
  <w:style w:type="paragraph" w:styleId="Sansinterligne">
    <w:name w:val="No Spacing"/>
    <w:uiPriority w:val="1"/>
    <w:qFormat/>
    <w:rsid w:val="00BF41DA"/>
    <w:pPr>
      <w:spacing w:after="0" w:line="240" w:lineRule="auto"/>
    </w:pPr>
    <w:rPr>
      <w:rFonts w:ascii="Arial" w:eastAsiaTheme="minorHAnsi" w:hAnsi="Arial" w:cs="Arial"/>
      <w:sz w:val="20"/>
      <w:szCs w:val="24"/>
    </w:rPr>
  </w:style>
  <w:style w:type="paragraph" w:customStyle="1" w:styleId="Paragraphedeliste1">
    <w:name w:val="Paragraphe de liste1"/>
    <w:basedOn w:val="Normal"/>
    <w:uiPriority w:val="99"/>
    <w:rsid w:val="002A2DFA"/>
    <w:pPr>
      <w:spacing w:line="240" w:lineRule="auto"/>
      <w:ind w:left="708"/>
    </w:pPr>
    <w:rPr>
      <w:rFonts w:ascii="Times New Roman" w:eastAsia="Calibri" w:hAnsi="Times New Roman" w:cs="Times New Roman"/>
      <w:sz w:val="20"/>
      <w:szCs w:val="20"/>
    </w:rPr>
  </w:style>
  <w:style w:type="paragraph" w:customStyle="1" w:styleId="Texte">
    <w:name w:val="Texte"/>
    <w:basedOn w:val="Normal"/>
    <w:rsid w:val="00461387"/>
    <w:pPr>
      <w:spacing w:before="240" w:line="240" w:lineRule="auto"/>
      <w:ind w:left="907" w:right="907" w:firstLine="907"/>
      <w:jc w:val="both"/>
    </w:pPr>
    <w:rPr>
      <w:rFonts w:ascii="Arial" w:eastAsia="Times New Roman" w:hAnsi="Arial" w:cs="Times New Roman"/>
    </w:rPr>
  </w:style>
  <w:style w:type="paragraph" w:styleId="NormalWeb">
    <w:name w:val="Normal (Web)"/>
    <w:basedOn w:val="Normal"/>
    <w:uiPriority w:val="99"/>
    <w:unhideWhenUsed/>
    <w:rsid w:val="000F2BA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F2BAD"/>
    <w:rPr>
      <w:b/>
      <w:bCs/>
    </w:rPr>
  </w:style>
  <w:style w:type="paragraph" w:customStyle="1" w:styleId="Default">
    <w:name w:val="Default"/>
    <w:rsid w:val="00C61983"/>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Policepardfaut"/>
    <w:rsid w:val="008A1045"/>
    <w:rPr>
      <w:rFonts w:ascii="ArialMT" w:hAnsi="ArialMT" w:hint="default"/>
      <w:b w:val="0"/>
      <w:bCs w:val="0"/>
      <w:i w:val="0"/>
      <w:iCs w:val="0"/>
      <w:color w:val="000000"/>
      <w:sz w:val="22"/>
      <w:szCs w:val="22"/>
    </w:rPr>
  </w:style>
  <w:style w:type="paragraph" w:styleId="TM3">
    <w:name w:val="toc 3"/>
    <w:basedOn w:val="Normal"/>
    <w:next w:val="Normal"/>
    <w:autoRedefine/>
    <w:uiPriority w:val="39"/>
    <w:unhideWhenUsed/>
    <w:qFormat/>
    <w:rsid w:val="00793B4A"/>
    <w:pPr>
      <w:spacing w:after="100" w:line="276" w:lineRule="auto"/>
      <w:ind w:left="440"/>
    </w:pPr>
  </w:style>
  <w:style w:type="character" w:customStyle="1" w:styleId="fontstyle21">
    <w:name w:val="fontstyle21"/>
    <w:basedOn w:val="Policepardfaut"/>
    <w:rsid w:val="00437F07"/>
    <w:rPr>
      <w:rFonts w:ascii="Symbol" w:hAnsi="Symbol" w:hint="default"/>
      <w:b w:val="0"/>
      <w:bCs w:val="0"/>
      <w:i w:val="0"/>
      <w:iCs w:val="0"/>
      <w:color w:val="000000"/>
      <w:sz w:val="24"/>
      <w:szCs w:val="24"/>
    </w:rPr>
  </w:style>
  <w:style w:type="paragraph" w:styleId="Notedefin">
    <w:name w:val="endnote text"/>
    <w:basedOn w:val="Normal"/>
    <w:link w:val="NotedefinCar"/>
    <w:uiPriority w:val="99"/>
    <w:semiHidden/>
    <w:unhideWhenUsed/>
    <w:rsid w:val="00121251"/>
    <w:pPr>
      <w:spacing w:line="240" w:lineRule="auto"/>
    </w:pPr>
    <w:rPr>
      <w:sz w:val="20"/>
      <w:szCs w:val="20"/>
    </w:rPr>
  </w:style>
  <w:style w:type="character" w:customStyle="1" w:styleId="NotedefinCar">
    <w:name w:val="Note de fin Car"/>
    <w:basedOn w:val="Policepardfaut"/>
    <w:link w:val="Notedefin"/>
    <w:uiPriority w:val="99"/>
    <w:semiHidden/>
    <w:rsid w:val="00121251"/>
    <w:rPr>
      <w:sz w:val="20"/>
      <w:szCs w:val="20"/>
    </w:rPr>
  </w:style>
  <w:style w:type="character" w:styleId="Appeldenotedefin">
    <w:name w:val="endnote reference"/>
    <w:basedOn w:val="Policepardfaut"/>
    <w:uiPriority w:val="99"/>
    <w:semiHidden/>
    <w:unhideWhenUsed/>
    <w:rsid w:val="00121251"/>
    <w:rPr>
      <w:vertAlign w:val="superscript"/>
    </w:rPr>
  </w:style>
  <w:style w:type="character" w:customStyle="1" w:styleId="Titre3Car">
    <w:name w:val="Titre 3 Car"/>
    <w:basedOn w:val="Policepardfaut"/>
    <w:link w:val="Titre3"/>
    <w:uiPriority w:val="9"/>
    <w:semiHidden/>
    <w:rsid w:val="00335150"/>
    <w:rPr>
      <w:rFonts w:asciiTheme="majorHAnsi" w:eastAsiaTheme="majorEastAsia" w:hAnsiTheme="majorHAnsi" w:cstheme="majorBidi"/>
      <w:b/>
      <w:bCs/>
      <w:color w:val="4F81BD" w:themeColor="accent1"/>
    </w:rPr>
  </w:style>
  <w:style w:type="table" w:styleId="Grilledutableau">
    <w:name w:val="Table Grid"/>
    <w:basedOn w:val="TableauNormal"/>
    <w:rsid w:val="00335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basedOn w:val="Policepardfaut"/>
    <w:uiPriority w:val="19"/>
    <w:qFormat/>
    <w:rsid w:val="0033515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08435">
      <w:bodyDiv w:val="1"/>
      <w:marLeft w:val="0"/>
      <w:marRight w:val="0"/>
      <w:marTop w:val="0"/>
      <w:marBottom w:val="0"/>
      <w:divBdr>
        <w:top w:val="none" w:sz="0" w:space="0" w:color="auto"/>
        <w:left w:val="none" w:sz="0" w:space="0" w:color="auto"/>
        <w:bottom w:val="none" w:sz="0" w:space="0" w:color="auto"/>
        <w:right w:val="none" w:sz="0" w:space="0" w:color="auto"/>
      </w:divBdr>
      <w:divsChild>
        <w:div w:id="212081533">
          <w:marLeft w:val="0"/>
          <w:marRight w:val="0"/>
          <w:marTop w:val="0"/>
          <w:marBottom w:val="0"/>
          <w:divBdr>
            <w:top w:val="none" w:sz="0" w:space="0" w:color="auto"/>
            <w:left w:val="none" w:sz="0" w:space="0" w:color="auto"/>
            <w:bottom w:val="none" w:sz="0" w:space="0" w:color="auto"/>
            <w:right w:val="none" w:sz="0" w:space="0" w:color="auto"/>
          </w:divBdr>
        </w:div>
      </w:divsChild>
    </w:div>
    <w:div w:id="244151894">
      <w:bodyDiv w:val="1"/>
      <w:marLeft w:val="0"/>
      <w:marRight w:val="0"/>
      <w:marTop w:val="0"/>
      <w:marBottom w:val="0"/>
      <w:divBdr>
        <w:top w:val="none" w:sz="0" w:space="0" w:color="auto"/>
        <w:left w:val="none" w:sz="0" w:space="0" w:color="auto"/>
        <w:bottom w:val="none" w:sz="0" w:space="0" w:color="auto"/>
        <w:right w:val="none" w:sz="0" w:space="0" w:color="auto"/>
      </w:divBdr>
    </w:div>
    <w:div w:id="1096707328">
      <w:bodyDiv w:val="1"/>
      <w:marLeft w:val="0"/>
      <w:marRight w:val="0"/>
      <w:marTop w:val="0"/>
      <w:marBottom w:val="0"/>
      <w:divBdr>
        <w:top w:val="none" w:sz="0" w:space="0" w:color="auto"/>
        <w:left w:val="none" w:sz="0" w:space="0" w:color="auto"/>
        <w:bottom w:val="none" w:sz="0" w:space="0" w:color="auto"/>
        <w:right w:val="none" w:sz="0" w:space="0" w:color="auto"/>
      </w:divBdr>
      <w:divsChild>
        <w:div w:id="1106003827">
          <w:marLeft w:val="0"/>
          <w:marRight w:val="0"/>
          <w:marTop w:val="0"/>
          <w:marBottom w:val="0"/>
          <w:divBdr>
            <w:top w:val="none" w:sz="0" w:space="0" w:color="auto"/>
            <w:left w:val="none" w:sz="0" w:space="0" w:color="auto"/>
            <w:bottom w:val="none" w:sz="0" w:space="0" w:color="auto"/>
            <w:right w:val="none" w:sz="0" w:space="0" w:color="auto"/>
          </w:divBdr>
          <w:divsChild>
            <w:div w:id="885600127">
              <w:marLeft w:val="0"/>
              <w:marRight w:val="0"/>
              <w:marTop w:val="0"/>
              <w:marBottom w:val="0"/>
              <w:divBdr>
                <w:top w:val="none" w:sz="0" w:space="0" w:color="auto"/>
                <w:left w:val="none" w:sz="0" w:space="0" w:color="auto"/>
                <w:bottom w:val="none" w:sz="0" w:space="0" w:color="auto"/>
                <w:right w:val="none" w:sz="0" w:space="0" w:color="auto"/>
              </w:divBdr>
            </w:div>
          </w:divsChild>
        </w:div>
        <w:div w:id="2138524065">
          <w:marLeft w:val="0"/>
          <w:marRight w:val="0"/>
          <w:marTop w:val="0"/>
          <w:marBottom w:val="0"/>
          <w:divBdr>
            <w:top w:val="none" w:sz="0" w:space="0" w:color="auto"/>
            <w:left w:val="none" w:sz="0" w:space="0" w:color="auto"/>
            <w:bottom w:val="none" w:sz="0" w:space="0" w:color="auto"/>
            <w:right w:val="none" w:sz="0" w:space="0" w:color="auto"/>
          </w:divBdr>
          <w:divsChild>
            <w:div w:id="1608271194">
              <w:marLeft w:val="0"/>
              <w:marRight w:val="0"/>
              <w:marTop w:val="0"/>
              <w:marBottom w:val="0"/>
              <w:divBdr>
                <w:top w:val="none" w:sz="0" w:space="0" w:color="auto"/>
                <w:left w:val="none" w:sz="0" w:space="0" w:color="auto"/>
                <w:bottom w:val="none" w:sz="0" w:space="0" w:color="auto"/>
                <w:right w:val="none" w:sz="0" w:space="0" w:color="auto"/>
              </w:divBdr>
              <w:divsChild>
                <w:div w:id="881868082">
                  <w:marLeft w:val="0"/>
                  <w:marRight w:val="0"/>
                  <w:marTop w:val="0"/>
                  <w:marBottom w:val="0"/>
                  <w:divBdr>
                    <w:top w:val="none" w:sz="0" w:space="0" w:color="auto"/>
                    <w:left w:val="none" w:sz="0" w:space="0" w:color="auto"/>
                    <w:bottom w:val="none" w:sz="0" w:space="0" w:color="auto"/>
                    <w:right w:val="none" w:sz="0" w:space="0" w:color="auto"/>
                  </w:divBdr>
                </w:div>
                <w:div w:id="858159492">
                  <w:marLeft w:val="0"/>
                  <w:marRight w:val="0"/>
                  <w:marTop w:val="0"/>
                  <w:marBottom w:val="0"/>
                  <w:divBdr>
                    <w:top w:val="none" w:sz="0" w:space="0" w:color="auto"/>
                    <w:left w:val="none" w:sz="0" w:space="0" w:color="auto"/>
                    <w:bottom w:val="none" w:sz="0" w:space="0" w:color="auto"/>
                    <w:right w:val="none" w:sz="0" w:space="0" w:color="auto"/>
                  </w:divBdr>
                </w:div>
                <w:div w:id="1851216082">
                  <w:marLeft w:val="0"/>
                  <w:marRight w:val="0"/>
                  <w:marTop w:val="0"/>
                  <w:marBottom w:val="0"/>
                  <w:divBdr>
                    <w:top w:val="none" w:sz="0" w:space="0" w:color="auto"/>
                    <w:left w:val="none" w:sz="0" w:space="0" w:color="auto"/>
                    <w:bottom w:val="none" w:sz="0" w:space="0" w:color="auto"/>
                    <w:right w:val="none" w:sz="0" w:space="0" w:color="auto"/>
                  </w:divBdr>
                </w:div>
                <w:div w:id="711996622">
                  <w:marLeft w:val="0"/>
                  <w:marRight w:val="0"/>
                  <w:marTop w:val="0"/>
                  <w:marBottom w:val="0"/>
                  <w:divBdr>
                    <w:top w:val="none" w:sz="0" w:space="0" w:color="auto"/>
                    <w:left w:val="none" w:sz="0" w:space="0" w:color="auto"/>
                    <w:bottom w:val="none" w:sz="0" w:space="0" w:color="auto"/>
                    <w:right w:val="none" w:sz="0" w:space="0" w:color="auto"/>
                  </w:divBdr>
                </w:div>
              </w:divsChild>
            </w:div>
            <w:div w:id="144050977">
              <w:marLeft w:val="0"/>
              <w:marRight w:val="0"/>
              <w:marTop w:val="0"/>
              <w:marBottom w:val="0"/>
              <w:divBdr>
                <w:top w:val="none" w:sz="0" w:space="0" w:color="auto"/>
                <w:left w:val="none" w:sz="0" w:space="0" w:color="auto"/>
                <w:bottom w:val="none" w:sz="0" w:space="0" w:color="auto"/>
                <w:right w:val="none" w:sz="0" w:space="0" w:color="auto"/>
              </w:divBdr>
              <w:divsChild>
                <w:div w:id="399057536">
                  <w:marLeft w:val="0"/>
                  <w:marRight w:val="0"/>
                  <w:marTop w:val="0"/>
                  <w:marBottom w:val="0"/>
                  <w:divBdr>
                    <w:top w:val="none" w:sz="0" w:space="0" w:color="auto"/>
                    <w:left w:val="none" w:sz="0" w:space="0" w:color="auto"/>
                    <w:bottom w:val="none" w:sz="0" w:space="0" w:color="auto"/>
                    <w:right w:val="none" w:sz="0" w:space="0" w:color="auto"/>
                  </w:divBdr>
                  <w:divsChild>
                    <w:div w:id="913275926">
                      <w:marLeft w:val="0"/>
                      <w:marRight w:val="0"/>
                      <w:marTop w:val="0"/>
                      <w:marBottom w:val="0"/>
                      <w:divBdr>
                        <w:top w:val="none" w:sz="0" w:space="0" w:color="auto"/>
                        <w:left w:val="none" w:sz="0" w:space="0" w:color="auto"/>
                        <w:bottom w:val="none" w:sz="0" w:space="0" w:color="auto"/>
                        <w:right w:val="none" w:sz="0" w:space="0" w:color="auto"/>
                      </w:divBdr>
                      <w:divsChild>
                        <w:div w:id="2016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A775F-69F8-4C85-86A2-1207393A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2167</Words>
  <Characters>11921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SLF</dc:creator>
  <cp:lastModifiedBy>PIQUEREZ, Delphine</cp:lastModifiedBy>
  <cp:revision>5</cp:revision>
  <cp:lastPrinted>2020-02-19T10:30:00Z</cp:lastPrinted>
  <dcterms:created xsi:type="dcterms:W3CDTF">2020-07-06T16:39:00Z</dcterms:created>
  <dcterms:modified xsi:type="dcterms:W3CDTF">2020-07-09T15:40:00Z</dcterms:modified>
</cp:coreProperties>
</file>