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14EB" w:rsidTr="00AB14EB">
        <w:tc>
          <w:tcPr>
            <w:tcW w:w="4531" w:type="dxa"/>
          </w:tcPr>
          <w:p w:rsidR="00AB14EB" w:rsidRDefault="00AB14EB" w:rsidP="00AB14EB">
            <w:pPr>
              <w:spacing w:line="25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C32BBE" wp14:editId="0F71F52A">
                  <wp:extent cx="1248347" cy="1057275"/>
                  <wp:effectExtent l="0" t="0" r="9525" b="0"/>
                  <wp:docPr id="3" name="Image 3" descr="E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45" cy="107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B14EB" w:rsidRDefault="00AB14EB" w:rsidP="00885BD1">
            <w:pPr>
              <w:spacing w:line="253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C35FDE6" wp14:editId="4E5A3440">
                  <wp:extent cx="1538400" cy="88582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S_NA_LOGO_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40" cy="89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BD1" w:rsidRDefault="00885BD1" w:rsidP="00885BD1">
      <w:pPr>
        <w:spacing w:line="253" w:lineRule="atLea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="00CB0BB3">
        <w:rPr>
          <w:rFonts w:ascii="Calibri" w:hAnsi="Calibri" w:cs="Calibri"/>
          <w:sz w:val="20"/>
          <w:szCs w:val="20"/>
        </w:rPr>
        <w:t>Niort</w:t>
      </w:r>
      <w:r w:rsidRPr="003707AD">
        <w:rPr>
          <w:rFonts w:ascii="Calibri" w:hAnsi="Calibri" w:cs="Calibri"/>
          <w:sz w:val="20"/>
          <w:szCs w:val="20"/>
        </w:rPr>
        <w:t>, le</w:t>
      </w:r>
      <w:r w:rsidR="009355FA">
        <w:rPr>
          <w:rFonts w:ascii="Calibri" w:hAnsi="Calibri" w:cs="Calibri"/>
          <w:sz w:val="20"/>
          <w:szCs w:val="20"/>
        </w:rPr>
        <w:t xml:space="preserve"> </w:t>
      </w:r>
      <w:r w:rsidR="00CB0BB3">
        <w:rPr>
          <w:rFonts w:ascii="Calibri" w:hAnsi="Calibri" w:cs="Calibri"/>
          <w:sz w:val="20"/>
          <w:szCs w:val="20"/>
        </w:rPr>
        <w:t>20</w:t>
      </w:r>
      <w:r w:rsidR="003F466B">
        <w:rPr>
          <w:rFonts w:ascii="Calibri" w:hAnsi="Calibri" w:cs="Calibri"/>
          <w:sz w:val="20"/>
          <w:szCs w:val="20"/>
        </w:rPr>
        <w:t xml:space="preserve"> </w:t>
      </w:r>
      <w:r w:rsidR="00CB0BB3">
        <w:rPr>
          <w:rFonts w:ascii="Calibri" w:hAnsi="Calibri" w:cs="Calibri"/>
          <w:sz w:val="20"/>
          <w:szCs w:val="20"/>
        </w:rPr>
        <w:t>février</w:t>
      </w:r>
      <w:r w:rsidR="003F466B">
        <w:rPr>
          <w:rFonts w:ascii="Calibri" w:hAnsi="Calibri" w:cs="Calibri"/>
          <w:sz w:val="20"/>
          <w:szCs w:val="20"/>
        </w:rPr>
        <w:t xml:space="preserve"> 2024</w:t>
      </w:r>
    </w:p>
    <w:p w:rsidR="00DB2A72" w:rsidRDefault="00DB2A72" w:rsidP="00885BD1">
      <w:pPr>
        <w:pStyle w:val="Date2"/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885BD1" w:rsidRDefault="00885BD1" w:rsidP="00885BD1">
      <w:pPr>
        <w:pStyle w:val="Date2"/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1C0F10">
        <w:rPr>
          <w:rFonts w:ascii="Calibri" w:hAnsi="Calibri" w:cs="Calibri"/>
          <w:b/>
          <w:color w:val="002060"/>
          <w:sz w:val="32"/>
          <w:szCs w:val="32"/>
        </w:rPr>
        <w:t>COMMUNIQU</w:t>
      </w:r>
      <w:r w:rsidR="00FA45CF">
        <w:rPr>
          <w:rFonts w:ascii="Calibri" w:hAnsi="Calibri" w:cs="Calibri"/>
          <w:b/>
          <w:color w:val="002060"/>
          <w:sz w:val="32"/>
          <w:szCs w:val="32"/>
        </w:rPr>
        <w:t>É</w:t>
      </w:r>
      <w:r w:rsidRPr="001C0F10">
        <w:rPr>
          <w:rFonts w:ascii="Calibri" w:hAnsi="Calibri" w:cs="Calibri"/>
          <w:b/>
          <w:color w:val="002060"/>
          <w:sz w:val="32"/>
          <w:szCs w:val="32"/>
        </w:rPr>
        <w:t xml:space="preserve"> DE PRESSE </w:t>
      </w:r>
    </w:p>
    <w:p w:rsidR="00885BD1" w:rsidRDefault="008D2E90" w:rsidP="00885BD1">
      <w:pPr>
        <w:pStyle w:val="Titre"/>
        <w:tabs>
          <w:tab w:val="center" w:pos="4320"/>
        </w:tabs>
        <w:ind w:left="179"/>
        <w:jc w:val="center"/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</w:pPr>
      <w:r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>Mines de Melle : la c</w:t>
      </w:r>
      <w:r w:rsidR="00CB0BB3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>ampagne de dépistage</w:t>
      </w:r>
      <w:r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est</w:t>
      </w:r>
      <w:r w:rsidR="00CB0BB3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> toujours en cours</w:t>
      </w:r>
      <w:r w:rsidR="00895EED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pour</w:t>
      </w:r>
      <w:r w:rsidR="00CB0BB3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</w:t>
      </w:r>
      <w:r w:rsidR="006715ED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>évaluer</w:t>
      </w:r>
      <w:r w:rsidR="00CB0BB3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l’impact</w:t>
      </w:r>
      <w:r w:rsidR="00DB2A72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</w:t>
      </w:r>
      <w:r w:rsidR="00DB2A72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>de l’activité minière</w:t>
      </w:r>
      <w:r w:rsidR="00CB0BB3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sur la santé</w:t>
      </w:r>
      <w:r w:rsidR="006715ED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</w:t>
      </w:r>
      <w:r w:rsidR="00DB2A72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>de</w:t>
      </w:r>
      <w:r w:rsidR="00954D14" w:rsidRPr="008D2E90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la population</w:t>
      </w:r>
      <w:r w:rsidR="00DB2A72">
        <w:rPr>
          <w:rFonts w:ascii="Marianne" w:eastAsia="Calibri" w:hAnsi="Marianne" w:cs="Calibri"/>
          <w:bCs w:val="0"/>
          <w:caps w:val="0"/>
          <w:color w:val="002060"/>
          <w:sz w:val="32"/>
          <w:szCs w:val="30"/>
          <w:lang w:eastAsia="en-US"/>
        </w:rPr>
        <w:t xml:space="preserve"> et assurer sa protection</w:t>
      </w:r>
    </w:p>
    <w:p w:rsidR="008D2E90" w:rsidRPr="008D2E90" w:rsidRDefault="008D2E90" w:rsidP="008D2E90">
      <w:pPr>
        <w:pStyle w:val="Sous-titre"/>
        <w:rPr>
          <w:lang w:bidi="fr-FR"/>
        </w:rPr>
      </w:pPr>
    </w:p>
    <w:p w:rsidR="00B75FD1" w:rsidRPr="007518FD" w:rsidRDefault="0078299E" w:rsidP="00CB0BB3">
      <w:pPr>
        <w:pStyle w:val="Corpsdetexte"/>
        <w:rPr>
          <w:rFonts w:ascii="Marianne" w:hAnsi="Marianne"/>
          <w:b/>
          <w:color w:val="000000" w:themeColor="text1"/>
          <w:sz w:val="22"/>
          <w:szCs w:val="22"/>
        </w:rPr>
      </w:pPr>
      <w:r w:rsidRPr="007518FD">
        <w:rPr>
          <w:rFonts w:ascii="Marianne" w:hAnsi="Marianne"/>
          <w:b/>
          <w:color w:val="000000" w:themeColor="text1"/>
          <w:sz w:val="22"/>
          <w:szCs w:val="22"/>
        </w:rPr>
        <w:t>D</w:t>
      </w:r>
      <w:r w:rsidR="008D5FAF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epuis le mois de novembre 2023, </w:t>
      </w:r>
      <w:r w:rsidR="00977600" w:rsidRPr="007518FD">
        <w:rPr>
          <w:rFonts w:ascii="Marianne" w:hAnsi="Marianne"/>
          <w:b/>
          <w:color w:val="000000" w:themeColor="text1"/>
          <w:sz w:val="22"/>
          <w:szCs w:val="22"/>
        </w:rPr>
        <w:t>d</w:t>
      </w:r>
      <w:r w:rsidRPr="007518FD">
        <w:rPr>
          <w:rFonts w:ascii="Marianne" w:hAnsi="Marianne"/>
          <w:b/>
          <w:color w:val="000000" w:themeColor="text1"/>
          <w:sz w:val="22"/>
          <w:szCs w:val="22"/>
        </w:rPr>
        <w:t>ans le cadre de la pollution des sols engendrée par l’activité historique minière</w:t>
      </w:r>
      <w:r w:rsidR="00CB0BB3" w:rsidRPr="007518FD">
        <w:rPr>
          <w:rFonts w:ascii="Marianne" w:hAnsi="Marianne"/>
          <w:b/>
          <w:color w:val="000000" w:themeColor="text1"/>
          <w:sz w:val="22"/>
          <w:szCs w:val="22"/>
        </w:rPr>
        <w:t>,</w:t>
      </w:r>
      <w:r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tous les</w:t>
      </w:r>
      <w:r w:rsidR="00CB0BB3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Mellois </w:t>
      </w:r>
      <w:r w:rsidR="00977600" w:rsidRPr="007518FD">
        <w:rPr>
          <w:rFonts w:ascii="Marianne" w:hAnsi="Marianne"/>
          <w:b/>
          <w:color w:val="000000" w:themeColor="text1"/>
          <w:sz w:val="22"/>
          <w:szCs w:val="22"/>
        </w:rPr>
        <w:t>sont invités à se</w:t>
      </w:r>
      <w:r w:rsidR="00CB0BB3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faire dépist</w:t>
      </w:r>
      <w:r w:rsidR="000D36E2" w:rsidRPr="007518FD">
        <w:rPr>
          <w:rFonts w:ascii="Marianne" w:hAnsi="Marianne"/>
          <w:b/>
          <w:color w:val="000000" w:themeColor="text1"/>
          <w:sz w:val="22"/>
          <w:szCs w:val="22"/>
        </w:rPr>
        <w:t>er</w:t>
      </w:r>
      <w:r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</w:t>
      </w:r>
      <w:r w:rsidR="000D36E2" w:rsidRPr="007518FD">
        <w:rPr>
          <w:rFonts w:ascii="Marianne" w:hAnsi="Marianne"/>
          <w:b/>
          <w:color w:val="000000" w:themeColor="text1"/>
          <w:sz w:val="22"/>
          <w:szCs w:val="22"/>
        </w:rPr>
        <w:t>au laboratoire de biologie</w:t>
      </w:r>
      <w:r w:rsidR="000D36E2" w:rsidRPr="007518FD">
        <w:rPr>
          <w:rFonts w:ascii="Marianne" w:hAnsi="Marianne"/>
          <w:b/>
          <w:strike/>
          <w:color w:val="000000" w:themeColor="text1"/>
          <w:sz w:val="22"/>
          <w:szCs w:val="22"/>
        </w:rPr>
        <w:t>s</w:t>
      </w:r>
      <w:r w:rsidR="000D36E2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</w:t>
      </w:r>
      <w:r w:rsidR="00CB0BB3" w:rsidRPr="007518FD">
        <w:rPr>
          <w:rFonts w:ascii="Marianne" w:hAnsi="Marianne"/>
          <w:b/>
          <w:color w:val="000000" w:themeColor="text1"/>
          <w:sz w:val="22"/>
          <w:szCs w:val="22"/>
        </w:rPr>
        <w:t>de la ville</w:t>
      </w:r>
      <w:r w:rsidR="008D5FAF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de Melle</w:t>
      </w:r>
      <w:r w:rsidR="00B75FD1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. </w:t>
      </w:r>
      <w:r w:rsidR="00977600" w:rsidRPr="007518FD">
        <w:rPr>
          <w:rFonts w:ascii="Marianne" w:hAnsi="Marianne"/>
          <w:b/>
          <w:color w:val="000000" w:themeColor="text1"/>
          <w:sz w:val="22"/>
          <w:szCs w:val="22"/>
        </w:rPr>
        <w:t>Pourtant</w:t>
      </w:r>
      <w:r w:rsidRPr="007518FD">
        <w:rPr>
          <w:rFonts w:ascii="Marianne" w:hAnsi="Marianne"/>
          <w:b/>
          <w:color w:val="000000" w:themeColor="text1"/>
          <w:sz w:val="22"/>
          <w:szCs w:val="22"/>
        </w:rPr>
        <w:t>, à</w:t>
      </w:r>
      <w:r w:rsidR="00B75FD1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ce jour, à peine plus de 200 personnes ont réalisé ce dépistage dont </w:t>
      </w:r>
      <w:r w:rsidR="00E375EB" w:rsidRPr="007518FD">
        <w:rPr>
          <w:rFonts w:ascii="Marianne" w:hAnsi="Marianne"/>
          <w:b/>
          <w:color w:val="000000" w:themeColor="text1"/>
          <w:sz w:val="22"/>
          <w:szCs w:val="22"/>
        </w:rPr>
        <w:t>une vingtaine d’enfant</w:t>
      </w:r>
      <w:r w:rsidR="00A037BD" w:rsidRPr="007518FD">
        <w:rPr>
          <w:rFonts w:ascii="Marianne" w:hAnsi="Marianne"/>
          <w:b/>
          <w:color w:val="000000" w:themeColor="text1"/>
          <w:sz w:val="22"/>
          <w:szCs w:val="22"/>
        </w:rPr>
        <w:t>s</w:t>
      </w:r>
      <w:r w:rsidR="00E375EB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</w:t>
      </w:r>
      <w:r w:rsidR="008D2E90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seulement, </w:t>
      </w:r>
      <w:r w:rsidR="00E375EB" w:rsidRPr="007518FD">
        <w:rPr>
          <w:rFonts w:ascii="Marianne" w:hAnsi="Marianne"/>
          <w:b/>
          <w:color w:val="000000" w:themeColor="text1"/>
          <w:sz w:val="22"/>
          <w:szCs w:val="22"/>
        </w:rPr>
        <w:t>a</w:t>
      </w:r>
      <w:r w:rsidR="00B75FD1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lors </w:t>
      </w:r>
      <w:r w:rsidR="00163C2C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qu’il </w:t>
      </w:r>
      <w:r w:rsidR="003D42F0" w:rsidRPr="007518FD">
        <w:rPr>
          <w:rFonts w:ascii="Marianne" w:hAnsi="Marianne"/>
          <w:b/>
          <w:color w:val="000000" w:themeColor="text1"/>
          <w:sz w:val="22"/>
          <w:szCs w:val="22"/>
        </w:rPr>
        <w:t>a</w:t>
      </w:r>
      <w:r w:rsidR="003E6888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été proposé </w:t>
      </w:r>
      <w:r w:rsidR="00E375EB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à </w:t>
      </w:r>
      <w:r w:rsidR="008D2E90" w:rsidRPr="007518FD">
        <w:rPr>
          <w:rFonts w:ascii="Marianne" w:hAnsi="Marianne"/>
          <w:b/>
          <w:color w:val="000000" w:themeColor="text1"/>
          <w:sz w:val="22"/>
          <w:szCs w:val="22"/>
        </w:rPr>
        <w:t>l’ensemble de la population</w:t>
      </w:r>
      <w:r w:rsidR="008D5FAF" w:rsidRPr="007518FD">
        <w:rPr>
          <w:rFonts w:ascii="Marianne" w:hAnsi="Marianne"/>
          <w:b/>
          <w:color w:val="000000" w:themeColor="text1"/>
          <w:sz w:val="22"/>
          <w:szCs w:val="22"/>
        </w:rPr>
        <w:t>,</w:t>
      </w:r>
      <w:r w:rsidR="00FF1D77" w:rsidRPr="007518FD">
        <w:rPr>
          <w:rFonts w:ascii="Marianne" w:hAnsi="Marianne"/>
          <w:b/>
          <w:color w:val="000000" w:themeColor="text1"/>
          <w:sz w:val="22"/>
          <w:szCs w:val="22"/>
        </w:rPr>
        <w:t xml:space="preserve"> par l’intermédiaire d’</w:t>
      </w:r>
      <w:r w:rsidR="003D42F0" w:rsidRPr="007518FD">
        <w:rPr>
          <w:rFonts w:ascii="Marianne" w:hAnsi="Marianne"/>
          <w:b/>
          <w:color w:val="000000" w:themeColor="text1"/>
          <w:sz w:val="22"/>
          <w:szCs w:val="22"/>
        </w:rPr>
        <w:t>un courrier g</w:t>
      </w:r>
      <w:r w:rsidR="00FF1D77" w:rsidRPr="007518FD">
        <w:rPr>
          <w:rFonts w:ascii="Marianne" w:hAnsi="Marianne"/>
          <w:b/>
          <w:color w:val="000000" w:themeColor="text1"/>
          <w:sz w:val="22"/>
          <w:szCs w:val="22"/>
        </w:rPr>
        <w:t>lissé dans le journal communal.</w:t>
      </w:r>
    </w:p>
    <w:p w:rsidR="00F4532B" w:rsidRPr="007518FD" w:rsidRDefault="00F4532B" w:rsidP="00CB0BB3">
      <w:pPr>
        <w:pStyle w:val="Corpsdetexte"/>
        <w:rPr>
          <w:rFonts w:ascii="Marianne" w:hAnsi="Marianne"/>
          <w:b/>
          <w:color w:val="000000" w:themeColor="text1"/>
          <w:sz w:val="22"/>
          <w:szCs w:val="22"/>
        </w:rPr>
      </w:pPr>
    </w:p>
    <w:p w:rsidR="00B75FD1" w:rsidRPr="007518FD" w:rsidRDefault="00F4532B" w:rsidP="00CB0BB3">
      <w:pPr>
        <w:pStyle w:val="Corpsdetexte"/>
        <w:rPr>
          <w:rFonts w:ascii="Marianne" w:hAnsi="Marianne"/>
          <w:color w:val="000000" w:themeColor="text1"/>
        </w:rPr>
      </w:pPr>
      <w:r w:rsidRPr="00DA177E">
        <w:rPr>
          <w:rFonts w:ascii="Marianne" w:hAnsi="Marianne"/>
          <w:b/>
          <w:color w:val="0070C0"/>
        </w:rPr>
        <w:t>I</w:t>
      </w:r>
      <w:r w:rsidR="00163C2C" w:rsidRPr="00DA177E">
        <w:rPr>
          <w:rFonts w:ascii="Marianne" w:hAnsi="Marianne"/>
          <w:b/>
          <w:color w:val="0070C0"/>
        </w:rPr>
        <w:t xml:space="preserve"> PO</w:t>
      </w:r>
      <w:r w:rsidR="00DA177E" w:rsidRPr="00DA177E">
        <w:rPr>
          <w:rFonts w:ascii="Marianne" w:hAnsi="Marianne"/>
          <w:b/>
          <w:color w:val="0070C0"/>
        </w:rPr>
        <w:t>URQUOI RÉALISER CE DÉPISTAGE EST</w:t>
      </w:r>
      <w:r w:rsidR="00163C2C" w:rsidRPr="00DA177E">
        <w:rPr>
          <w:rFonts w:ascii="Marianne" w:hAnsi="Marianne"/>
          <w:b/>
          <w:color w:val="0070C0"/>
        </w:rPr>
        <w:t xml:space="preserve"> IMPORTANT</w:t>
      </w:r>
      <w:r w:rsidR="007518FD" w:rsidRPr="00DA177E">
        <w:rPr>
          <w:rFonts w:ascii="Marianne" w:hAnsi="Marianne"/>
          <w:b/>
          <w:color w:val="0070C0"/>
        </w:rPr>
        <w:t> ?</w:t>
      </w:r>
    </w:p>
    <w:p w:rsidR="00FF1D77" w:rsidRPr="007518FD" w:rsidRDefault="003E6888" w:rsidP="00CB0BB3">
      <w:pPr>
        <w:pStyle w:val="Corpsdetexte"/>
        <w:rPr>
          <w:rFonts w:ascii="Marianne" w:hAnsi="Marianne"/>
          <w:color w:val="000000" w:themeColor="text1"/>
        </w:rPr>
      </w:pPr>
      <w:r w:rsidRPr="007518FD">
        <w:rPr>
          <w:rFonts w:ascii="Marianne" w:hAnsi="Marianne"/>
          <w:color w:val="000000" w:themeColor="text1"/>
        </w:rPr>
        <w:t>Le premier objectif est</w:t>
      </w:r>
      <w:r w:rsidR="00B75FD1" w:rsidRPr="007518FD">
        <w:rPr>
          <w:rFonts w:ascii="Marianne" w:hAnsi="Marianne"/>
          <w:color w:val="000000" w:themeColor="text1"/>
        </w:rPr>
        <w:t xml:space="preserve"> </w:t>
      </w:r>
      <w:r w:rsidR="00977600" w:rsidRPr="007518FD">
        <w:rPr>
          <w:rFonts w:ascii="Marianne" w:hAnsi="Marianne"/>
          <w:b/>
          <w:color w:val="000000" w:themeColor="text1"/>
        </w:rPr>
        <w:t xml:space="preserve">d’assurer la protection de </w:t>
      </w:r>
      <w:r w:rsidR="003D42F0" w:rsidRPr="007518FD">
        <w:rPr>
          <w:rFonts w:ascii="Marianne" w:hAnsi="Marianne"/>
          <w:b/>
          <w:color w:val="000000" w:themeColor="text1"/>
        </w:rPr>
        <w:t>chaque riverain</w:t>
      </w:r>
      <w:r w:rsidRPr="007518FD">
        <w:rPr>
          <w:rFonts w:ascii="Marianne" w:hAnsi="Marianne"/>
          <w:color w:val="000000" w:themeColor="text1"/>
        </w:rPr>
        <w:t xml:space="preserve"> </w:t>
      </w:r>
      <w:r w:rsidR="00B75FD1" w:rsidRPr="007518FD">
        <w:rPr>
          <w:rFonts w:ascii="Marianne" w:hAnsi="Marianne"/>
          <w:color w:val="000000" w:themeColor="text1"/>
        </w:rPr>
        <w:t>car l’exposition répétée à ces polluants</w:t>
      </w:r>
      <w:r w:rsidRPr="007518FD">
        <w:rPr>
          <w:rFonts w:ascii="Marianne" w:hAnsi="Marianne"/>
          <w:color w:val="000000" w:themeColor="text1"/>
        </w:rPr>
        <w:t xml:space="preserve"> peut être à l’origine de</w:t>
      </w:r>
      <w:r w:rsidR="00977600" w:rsidRPr="007518FD">
        <w:rPr>
          <w:rFonts w:ascii="Marianne" w:hAnsi="Marianne"/>
          <w:color w:val="000000" w:themeColor="text1"/>
        </w:rPr>
        <w:t xml:space="preserve"> </w:t>
      </w:r>
      <w:r w:rsidR="00F4532B" w:rsidRPr="007518FD">
        <w:rPr>
          <w:rFonts w:ascii="Marianne" w:hAnsi="Marianne"/>
          <w:color w:val="000000" w:themeColor="text1"/>
        </w:rPr>
        <w:t>plusieurs</w:t>
      </w:r>
      <w:r w:rsidRPr="007518FD">
        <w:rPr>
          <w:rFonts w:ascii="Marianne" w:hAnsi="Marianne"/>
          <w:color w:val="000000" w:themeColor="text1"/>
        </w:rPr>
        <w:t xml:space="preserve"> pathologies pour lesquelles</w:t>
      </w:r>
      <w:r w:rsidR="00F4532B" w:rsidRPr="007518FD">
        <w:rPr>
          <w:rFonts w:ascii="Marianne" w:hAnsi="Marianne"/>
          <w:color w:val="000000" w:themeColor="text1"/>
        </w:rPr>
        <w:t xml:space="preserve"> il existe</w:t>
      </w:r>
      <w:r w:rsidRPr="007518FD">
        <w:rPr>
          <w:rFonts w:ascii="Marianne" w:hAnsi="Marianne"/>
          <w:color w:val="000000" w:themeColor="text1"/>
        </w:rPr>
        <w:t xml:space="preserve"> des solutions de su</w:t>
      </w:r>
      <w:r w:rsidR="003D42F0" w:rsidRPr="007518FD">
        <w:rPr>
          <w:rFonts w:ascii="Marianne" w:hAnsi="Marianne"/>
          <w:color w:val="000000" w:themeColor="text1"/>
        </w:rPr>
        <w:t xml:space="preserve">ivi </w:t>
      </w:r>
      <w:r w:rsidR="008963F9" w:rsidRPr="007518FD">
        <w:rPr>
          <w:rFonts w:ascii="Marianne" w:hAnsi="Marianne"/>
          <w:color w:val="000000" w:themeColor="text1"/>
        </w:rPr>
        <w:t>ou de</w:t>
      </w:r>
      <w:r w:rsidR="003D42F0" w:rsidRPr="007518FD">
        <w:rPr>
          <w:rFonts w:ascii="Marianne" w:hAnsi="Marianne"/>
          <w:color w:val="000000" w:themeColor="text1"/>
        </w:rPr>
        <w:t xml:space="preserve"> prise</w:t>
      </w:r>
      <w:r w:rsidR="008963F9" w:rsidRPr="007518FD">
        <w:rPr>
          <w:rFonts w:ascii="Marianne" w:hAnsi="Marianne"/>
          <w:strike/>
          <w:color w:val="000000" w:themeColor="text1"/>
        </w:rPr>
        <w:t>s</w:t>
      </w:r>
      <w:r w:rsidR="003D42F0" w:rsidRPr="007518FD">
        <w:rPr>
          <w:rFonts w:ascii="Marianne" w:hAnsi="Marianne"/>
          <w:color w:val="000000" w:themeColor="text1"/>
        </w:rPr>
        <w:t xml:space="preserve"> en charge.</w:t>
      </w:r>
      <w:r w:rsidRPr="007518FD">
        <w:rPr>
          <w:rFonts w:ascii="Marianne" w:hAnsi="Marianne"/>
          <w:color w:val="000000" w:themeColor="text1"/>
        </w:rPr>
        <w:t xml:space="preserve"> </w:t>
      </w:r>
    </w:p>
    <w:p w:rsidR="00FF1D77" w:rsidRPr="007518FD" w:rsidRDefault="00FF1D77" w:rsidP="00CB0BB3">
      <w:pPr>
        <w:pStyle w:val="Corpsdetexte"/>
        <w:rPr>
          <w:rFonts w:ascii="Marianne" w:hAnsi="Marianne"/>
          <w:color w:val="000000" w:themeColor="text1"/>
        </w:rPr>
      </w:pPr>
    </w:p>
    <w:p w:rsidR="003D42F0" w:rsidRPr="007518FD" w:rsidRDefault="00FF1D77" w:rsidP="00CB0BB3">
      <w:pPr>
        <w:pStyle w:val="Corpsdetexte"/>
        <w:rPr>
          <w:rFonts w:ascii="Marianne" w:hAnsi="Marianne"/>
          <w:b/>
          <w:color w:val="000000" w:themeColor="text1"/>
        </w:rPr>
      </w:pPr>
      <w:r w:rsidRPr="007518FD">
        <w:rPr>
          <w:rFonts w:ascii="Marianne" w:hAnsi="Marianne"/>
          <w:color w:val="000000" w:themeColor="text1"/>
        </w:rPr>
        <w:t xml:space="preserve">Le deuxième objectif est </w:t>
      </w:r>
      <w:r w:rsidRPr="007518FD">
        <w:rPr>
          <w:rFonts w:ascii="Marianne" w:hAnsi="Marianne"/>
          <w:b/>
          <w:color w:val="000000" w:themeColor="text1"/>
        </w:rPr>
        <w:t xml:space="preserve">de mieux cerner l’impact </w:t>
      </w:r>
      <w:r w:rsidR="0078299E" w:rsidRPr="007518FD">
        <w:rPr>
          <w:rFonts w:ascii="Marianne" w:hAnsi="Marianne"/>
          <w:b/>
          <w:color w:val="000000" w:themeColor="text1"/>
        </w:rPr>
        <w:t>potentiel</w:t>
      </w:r>
      <w:r w:rsidRPr="007518FD">
        <w:rPr>
          <w:rFonts w:ascii="Marianne" w:hAnsi="Marianne"/>
          <w:b/>
          <w:color w:val="000000" w:themeColor="text1"/>
        </w:rPr>
        <w:t xml:space="preserve"> </w:t>
      </w:r>
      <w:r w:rsidR="00F4532B" w:rsidRPr="007518FD">
        <w:rPr>
          <w:rFonts w:ascii="Marianne" w:hAnsi="Marianne"/>
          <w:b/>
          <w:color w:val="000000" w:themeColor="text1"/>
        </w:rPr>
        <w:t xml:space="preserve">des activités minières </w:t>
      </w:r>
      <w:r w:rsidRPr="007518FD">
        <w:rPr>
          <w:rFonts w:ascii="Marianne" w:hAnsi="Marianne"/>
          <w:b/>
          <w:color w:val="000000" w:themeColor="text1"/>
        </w:rPr>
        <w:t>sur la santé des habitants.</w:t>
      </w:r>
      <w:r w:rsidRPr="007518FD">
        <w:rPr>
          <w:rFonts w:ascii="Marianne" w:hAnsi="Marianne"/>
          <w:color w:val="000000" w:themeColor="text1"/>
        </w:rPr>
        <w:t xml:space="preserve"> </w:t>
      </w:r>
      <w:r w:rsidR="008D2E90" w:rsidRPr="007518FD">
        <w:rPr>
          <w:rFonts w:ascii="Marianne" w:hAnsi="Marianne"/>
          <w:color w:val="000000" w:themeColor="text1"/>
        </w:rPr>
        <w:t>À</w:t>
      </w:r>
      <w:r w:rsidRPr="007518FD">
        <w:rPr>
          <w:rFonts w:ascii="Marianne" w:hAnsi="Marianne"/>
          <w:color w:val="000000" w:themeColor="text1"/>
        </w:rPr>
        <w:t xml:space="preserve"> l’issu</w:t>
      </w:r>
      <w:r w:rsidR="00720834" w:rsidRPr="007518FD">
        <w:rPr>
          <w:rFonts w:ascii="Marianne" w:hAnsi="Marianne"/>
          <w:color w:val="000000" w:themeColor="text1"/>
        </w:rPr>
        <w:t>e</w:t>
      </w:r>
      <w:r w:rsidRPr="007518FD">
        <w:rPr>
          <w:rFonts w:ascii="Marianne" w:hAnsi="Marianne"/>
          <w:color w:val="000000" w:themeColor="text1"/>
        </w:rPr>
        <w:t xml:space="preserve"> de </w:t>
      </w:r>
      <w:r w:rsidR="00163C2C" w:rsidRPr="007518FD">
        <w:rPr>
          <w:rFonts w:ascii="Marianne" w:hAnsi="Marianne"/>
          <w:color w:val="000000" w:themeColor="text1"/>
        </w:rPr>
        <w:t>ces analyses</w:t>
      </w:r>
      <w:r w:rsidR="00163C2C" w:rsidRPr="007518FD">
        <w:rPr>
          <w:rFonts w:ascii="Marianne" w:hAnsi="Marianne"/>
          <w:b/>
          <w:color w:val="000000" w:themeColor="text1"/>
        </w:rPr>
        <w:t xml:space="preserve"> </w:t>
      </w:r>
      <w:r w:rsidR="008D2E90" w:rsidRPr="007518FD">
        <w:rPr>
          <w:rFonts w:ascii="Marianne" w:hAnsi="Marianne"/>
          <w:color w:val="000000" w:themeColor="text1"/>
        </w:rPr>
        <w:t>et</w:t>
      </w:r>
      <w:r w:rsidR="008D2E90" w:rsidRPr="007518FD">
        <w:rPr>
          <w:rFonts w:ascii="Marianne" w:hAnsi="Marianne"/>
          <w:b/>
          <w:color w:val="000000" w:themeColor="text1"/>
        </w:rPr>
        <w:t xml:space="preserve"> </w:t>
      </w:r>
      <w:r w:rsidR="008D2E90" w:rsidRPr="007518FD">
        <w:rPr>
          <w:rFonts w:ascii="Marianne" w:hAnsi="Marianne"/>
          <w:color w:val="000000" w:themeColor="text1"/>
        </w:rPr>
        <w:t xml:space="preserve">en fonction des résultats </w:t>
      </w:r>
      <w:r w:rsidR="0078299E" w:rsidRPr="007518FD">
        <w:rPr>
          <w:rFonts w:ascii="Marianne" w:hAnsi="Marianne"/>
          <w:color w:val="000000" w:themeColor="text1"/>
        </w:rPr>
        <w:t xml:space="preserve">nous </w:t>
      </w:r>
      <w:r w:rsidR="0078299E" w:rsidRPr="007518FD">
        <w:rPr>
          <w:rFonts w:ascii="Marianne" w:hAnsi="Marianne"/>
          <w:b/>
          <w:color w:val="000000" w:themeColor="text1"/>
        </w:rPr>
        <w:t xml:space="preserve">pourrons </w:t>
      </w:r>
      <w:r w:rsidR="0078299E" w:rsidRPr="007518FD">
        <w:rPr>
          <w:rFonts w:ascii="Marianne" w:hAnsi="Marianne"/>
          <w:color w:val="000000" w:themeColor="text1"/>
        </w:rPr>
        <w:t xml:space="preserve">être rassurés </w:t>
      </w:r>
      <w:r w:rsidRPr="007518FD">
        <w:rPr>
          <w:rFonts w:ascii="Marianne" w:hAnsi="Marianne"/>
          <w:color w:val="000000" w:themeColor="text1"/>
        </w:rPr>
        <w:t xml:space="preserve">mais il faut pour cela </w:t>
      </w:r>
      <w:r w:rsidR="00571A63" w:rsidRPr="007518FD">
        <w:rPr>
          <w:rFonts w:ascii="Marianne" w:hAnsi="Marianne"/>
          <w:color w:val="000000" w:themeColor="text1"/>
        </w:rPr>
        <w:t>que la population participe</w:t>
      </w:r>
      <w:r w:rsidR="007C5FCB" w:rsidRPr="007518FD">
        <w:rPr>
          <w:rFonts w:ascii="Marianne" w:hAnsi="Marianne"/>
          <w:color w:val="000000" w:themeColor="text1"/>
        </w:rPr>
        <w:t xml:space="preserve"> </w:t>
      </w:r>
      <w:r w:rsidR="007C5FCB" w:rsidRPr="007518FD">
        <w:rPr>
          <w:rFonts w:ascii="Marianne" w:hAnsi="Marianne"/>
          <w:b/>
          <w:color w:val="000000" w:themeColor="text1"/>
        </w:rPr>
        <w:t>de façon plus importante</w:t>
      </w:r>
      <w:r w:rsidR="00977600" w:rsidRPr="007518FD">
        <w:rPr>
          <w:rFonts w:ascii="Marianne" w:hAnsi="Marianne"/>
          <w:b/>
          <w:color w:val="000000" w:themeColor="text1"/>
        </w:rPr>
        <w:t xml:space="preserve"> à ce dépistage</w:t>
      </w:r>
      <w:r w:rsidR="00173339" w:rsidRPr="007518FD">
        <w:rPr>
          <w:rFonts w:ascii="Marianne" w:hAnsi="Marianne"/>
          <w:b/>
          <w:color w:val="000000" w:themeColor="text1"/>
        </w:rPr>
        <w:t>.</w:t>
      </w:r>
    </w:p>
    <w:p w:rsidR="003D42F0" w:rsidRPr="007518FD" w:rsidRDefault="003D42F0" w:rsidP="00CB0BB3">
      <w:pPr>
        <w:pStyle w:val="Corpsdetexte"/>
        <w:rPr>
          <w:rFonts w:ascii="Marianne" w:hAnsi="Marianne"/>
          <w:color w:val="000000" w:themeColor="text1"/>
        </w:rPr>
      </w:pPr>
    </w:p>
    <w:p w:rsidR="008963F9" w:rsidRPr="007518FD" w:rsidRDefault="007C5FCB" w:rsidP="00CB0BB3">
      <w:pPr>
        <w:pStyle w:val="Corpsdetexte"/>
        <w:rPr>
          <w:rFonts w:ascii="Marianne" w:hAnsi="Marianne"/>
          <w:color w:val="000000" w:themeColor="text1"/>
        </w:rPr>
      </w:pPr>
      <w:r w:rsidRPr="007518FD">
        <w:rPr>
          <w:rFonts w:ascii="Marianne" w:hAnsi="Marianne"/>
          <w:color w:val="000000" w:themeColor="text1"/>
        </w:rPr>
        <w:t>L</w:t>
      </w:r>
      <w:r w:rsidR="003D42F0" w:rsidRPr="007518FD">
        <w:rPr>
          <w:rFonts w:ascii="Marianne" w:hAnsi="Marianne"/>
          <w:color w:val="000000" w:themeColor="text1"/>
        </w:rPr>
        <w:t>’ARS encourage</w:t>
      </w:r>
      <w:r w:rsidR="008D2E90" w:rsidRPr="007518FD">
        <w:rPr>
          <w:rFonts w:ascii="Marianne" w:hAnsi="Marianne"/>
          <w:color w:val="000000" w:themeColor="text1"/>
        </w:rPr>
        <w:t xml:space="preserve"> donc</w:t>
      </w:r>
      <w:r w:rsidRPr="007518FD">
        <w:rPr>
          <w:rFonts w:ascii="Marianne" w:hAnsi="Marianne"/>
          <w:color w:val="000000" w:themeColor="text1"/>
        </w:rPr>
        <w:t xml:space="preserve"> </w:t>
      </w:r>
      <w:r w:rsidR="003D42F0" w:rsidRPr="007518FD">
        <w:rPr>
          <w:rFonts w:ascii="Marianne" w:hAnsi="Marianne"/>
          <w:color w:val="000000" w:themeColor="text1"/>
        </w:rPr>
        <w:t xml:space="preserve">la population à réaliser ce dépistage </w:t>
      </w:r>
      <w:r w:rsidR="008D2E90" w:rsidRPr="007518FD">
        <w:rPr>
          <w:rFonts w:ascii="Marianne" w:hAnsi="Marianne"/>
          <w:color w:val="000000" w:themeColor="text1"/>
        </w:rPr>
        <w:t xml:space="preserve">et notamment </w:t>
      </w:r>
      <w:r w:rsidR="003D42F0" w:rsidRPr="007518FD">
        <w:rPr>
          <w:rFonts w:ascii="Marianne" w:hAnsi="Marianne"/>
          <w:color w:val="000000" w:themeColor="text1"/>
        </w:rPr>
        <w:t>a</w:t>
      </w:r>
      <w:bookmarkStart w:id="0" w:name="_GoBack"/>
      <w:bookmarkEnd w:id="0"/>
      <w:r w:rsidR="003D42F0" w:rsidRPr="007518FD">
        <w:rPr>
          <w:rFonts w:ascii="Marianne" w:hAnsi="Marianne"/>
          <w:color w:val="000000" w:themeColor="text1"/>
        </w:rPr>
        <w:t xml:space="preserve">vec une </w:t>
      </w:r>
      <w:r w:rsidR="00571A63" w:rsidRPr="007518FD">
        <w:rPr>
          <w:rFonts w:ascii="Marianne" w:hAnsi="Marianne"/>
          <w:color w:val="000000" w:themeColor="text1"/>
        </w:rPr>
        <w:t>attention</w:t>
      </w:r>
      <w:r w:rsidR="009B70C0" w:rsidRPr="007518FD">
        <w:rPr>
          <w:rFonts w:ascii="Marianne" w:hAnsi="Marianne"/>
          <w:color w:val="000000" w:themeColor="text1"/>
        </w:rPr>
        <w:t xml:space="preserve"> </w:t>
      </w:r>
      <w:r w:rsidR="003D42F0" w:rsidRPr="007518FD">
        <w:rPr>
          <w:rFonts w:ascii="Marianne" w:hAnsi="Marianne"/>
          <w:color w:val="000000" w:themeColor="text1"/>
        </w:rPr>
        <w:t>particulière</w:t>
      </w:r>
      <w:r w:rsidR="00163C2C" w:rsidRPr="007518FD">
        <w:rPr>
          <w:rFonts w:ascii="Marianne" w:hAnsi="Marianne"/>
          <w:color w:val="000000" w:themeColor="text1"/>
        </w:rPr>
        <w:t xml:space="preserve"> pour</w:t>
      </w:r>
      <w:r w:rsidR="003D42F0" w:rsidRPr="007518FD">
        <w:rPr>
          <w:rFonts w:ascii="Marianne" w:hAnsi="Marianne"/>
          <w:color w:val="000000" w:themeColor="text1"/>
        </w:rPr>
        <w:t> :</w:t>
      </w:r>
    </w:p>
    <w:p w:rsidR="007C5FCB" w:rsidRPr="007518FD" w:rsidRDefault="007C5FCB" w:rsidP="00CB0BB3">
      <w:pPr>
        <w:pStyle w:val="Corpsdetexte"/>
        <w:rPr>
          <w:rFonts w:ascii="Marianne" w:hAnsi="Marianne"/>
          <w:color w:val="000000" w:themeColor="text1"/>
        </w:rPr>
      </w:pPr>
    </w:p>
    <w:p w:rsidR="003D42F0" w:rsidRPr="007518FD" w:rsidRDefault="003D42F0" w:rsidP="009B70C0">
      <w:pPr>
        <w:pStyle w:val="Corpsdetexte"/>
        <w:numPr>
          <w:ilvl w:val="0"/>
          <w:numId w:val="4"/>
        </w:numPr>
        <w:rPr>
          <w:rFonts w:ascii="Marianne" w:hAnsi="Marianne"/>
          <w:color w:val="000000" w:themeColor="text1"/>
        </w:rPr>
      </w:pPr>
      <w:r w:rsidRPr="007518FD">
        <w:rPr>
          <w:rFonts w:ascii="Marianne" w:hAnsi="Marianne"/>
          <w:color w:val="000000" w:themeColor="text1"/>
        </w:rPr>
        <w:t xml:space="preserve">les enfants de 6 mois à 6 ans et les femmes enceintes, </w:t>
      </w:r>
    </w:p>
    <w:p w:rsidR="003D42F0" w:rsidRPr="007518FD" w:rsidRDefault="008D2E90" w:rsidP="009B70C0">
      <w:pPr>
        <w:pStyle w:val="Corpsdetexte"/>
        <w:numPr>
          <w:ilvl w:val="0"/>
          <w:numId w:val="4"/>
        </w:numPr>
        <w:rPr>
          <w:rFonts w:ascii="Marianne" w:hAnsi="Marianne"/>
          <w:color w:val="000000" w:themeColor="text1"/>
        </w:rPr>
      </w:pPr>
      <w:r w:rsidRPr="007518FD">
        <w:rPr>
          <w:rFonts w:ascii="Marianne" w:hAnsi="Marianne"/>
          <w:color w:val="000000" w:themeColor="text1"/>
        </w:rPr>
        <w:t>l</w:t>
      </w:r>
      <w:r w:rsidR="003D42F0" w:rsidRPr="007518FD">
        <w:rPr>
          <w:rFonts w:ascii="Marianne" w:hAnsi="Marianne"/>
          <w:color w:val="000000" w:themeColor="text1"/>
        </w:rPr>
        <w:t>es enfants jusqu’à</w:t>
      </w:r>
      <w:r w:rsidRPr="007518FD">
        <w:rPr>
          <w:rFonts w:ascii="Marianne" w:hAnsi="Marianne"/>
          <w:color w:val="000000" w:themeColor="text1"/>
        </w:rPr>
        <w:t xml:space="preserve"> </w:t>
      </w:r>
      <w:r w:rsidR="003D42F0" w:rsidRPr="007518FD">
        <w:rPr>
          <w:rFonts w:ascii="Marianne" w:hAnsi="Marianne"/>
          <w:color w:val="000000" w:themeColor="text1"/>
        </w:rPr>
        <w:t>18 ans, les femmes envisageant une grossesse, les usagers du lycée agricole de Melle, les adhérents au club de sports en extérieur (rugby, foot</w:t>
      </w:r>
      <w:r w:rsidR="00A037BD" w:rsidRPr="007518FD">
        <w:rPr>
          <w:rFonts w:ascii="Marianne" w:hAnsi="Marianne"/>
          <w:color w:val="000000" w:themeColor="text1"/>
        </w:rPr>
        <w:t>ball</w:t>
      </w:r>
      <w:r w:rsidR="003D42F0" w:rsidRPr="007518FD">
        <w:rPr>
          <w:rFonts w:ascii="Marianne" w:hAnsi="Marianne"/>
          <w:color w:val="000000" w:themeColor="text1"/>
        </w:rPr>
        <w:t xml:space="preserve">,...) de Melle et les usagers des jardins potagers partagés. </w:t>
      </w:r>
    </w:p>
    <w:p w:rsidR="003D42F0" w:rsidRPr="008D2E90" w:rsidRDefault="003D42F0" w:rsidP="008963F9">
      <w:pPr>
        <w:pStyle w:val="Corpsdetexte"/>
        <w:rPr>
          <w:rFonts w:ascii="Marianne" w:hAnsi="Marianne"/>
          <w:sz w:val="22"/>
          <w:szCs w:val="22"/>
        </w:rPr>
      </w:pPr>
    </w:p>
    <w:p w:rsidR="008963F9" w:rsidRPr="00DA177E" w:rsidRDefault="008D2E90" w:rsidP="008963F9">
      <w:pPr>
        <w:pStyle w:val="Corpsdetexte"/>
        <w:rPr>
          <w:rFonts w:ascii="Marianne" w:hAnsi="Marianne"/>
          <w:b/>
          <w:color w:val="0070C0"/>
        </w:rPr>
      </w:pPr>
      <w:r w:rsidRPr="00DA177E">
        <w:rPr>
          <w:rFonts w:ascii="Marianne" w:hAnsi="Marianne"/>
          <w:b/>
          <w:color w:val="0070C0"/>
        </w:rPr>
        <w:t xml:space="preserve">I </w:t>
      </w:r>
      <w:r w:rsidR="008963F9" w:rsidRPr="00DA177E">
        <w:rPr>
          <w:rFonts w:ascii="Marianne" w:hAnsi="Marianne"/>
          <w:b/>
          <w:color w:val="0070C0"/>
        </w:rPr>
        <w:t xml:space="preserve">COMMENT SE </w:t>
      </w:r>
      <w:r w:rsidRPr="00DA177E">
        <w:rPr>
          <w:rFonts w:ascii="Marianne" w:hAnsi="Marianne"/>
          <w:b/>
          <w:color w:val="0070C0"/>
        </w:rPr>
        <w:t>FAIRE DÉPISTER</w:t>
      </w:r>
      <w:r w:rsidR="008963F9" w:rsidRPr="00DA177E">
        <w:rPr>
          <w:rFonts w:ascii="Marianne" w:hAnsi="Marianne"/>
          <w:b/>
          <w:color w:val="0070C0"/>
        </w:rPr>
        <w:t xml:space="preserve"> ? </w:t>
      </w:r>
    </w:p>
    <w:p w:rsidR="008963F9" w:rsidRPr="008D2E90" w:rsidRDefault="008963F9" w:rsidP="008963F9">
      <w:pPr>
        <w:pStyle w:val="Corpsdetexte"/>
        <w:rPr>
          <w:rFonts w:ascii="Marianne" w:hAnsi="Marianne"/>
          <w:b/>
          <w:color w:val="1F497D" w:themeColor="text2"/>
        </w:rPr>
      </w:pPr>
    </w:p>
    <w:p w:rsidR="008963F9" w:rsidRPr="008D2E90" w:rsidRDefault="008963F9" w:rsidP="008963F9">
      <w:pPr>
        <w:pStyle w:val="Corpsdetexte"/>
        <w:rPr>
          <w:rFonts w:ascii="Marianne" w:hAnsi="Marianne"/>
          <w:b/>
          <w:color w:val="000000" w:themeColor="text1"/>
          <w:u w:val="single"/>
        </w:rPr>
      </w:pPr>
      <w:r w:rsidRPr="008D2E90">
        <w:rPr>
          <w:rFonts w:ascii="Marianne" w:hAnsi="Marianne"/>
          <w:b/>
          <w:color w:val="000000" w:themeColor="text1"/>
        </w:rPr>
        <w:t xml:space="preserve">Le dépistage est </w:t>
      </w:r>
      <w:r w:rsidR="008D2E90">
        <w:rPr>
          <w:rFonts w:ascii="Marianne" w:hAnsi="Marianne"/>
          <w:b/>
          <w:color w:val="000000" w:themeColor="text1"/>
        </w:rPr>
        <w:t>proposé</w:t>
      </w:r>
      <w:r w:rsidRPr="008D2E90">
        <w:rPr>
          <w:rFonts w:ascii="Marianne" w:hAnsi="Marianne"/>
          <w:b/>
          <w:color w:val="000000" w:themeColor="text1"/>
        </w:rPr>
        <w:t xml:space="preserve"> jusqu’au 29 juin 2024. Le courrier d’invitation doit être présenté au laboratoire (</w:t>
      </w:r>
      <w:r w:rsidR="00A037BD" w:rsidRPr="008D2E90">
        <w:rPr>
          <w:rFonts w:ascii="Marianne" w:hAnsi="Marianne"/>
          <w:b/>
          <w:color w:val="000000" w:themeColor="text1"/>
        </w:rPr>
        <w:t xml:space="preserve">s’il </w:t>
      </w:r>
      <w:r w:rsidRPr="008D2E90">
        <w:rPr>
          <w:rFonts w:ascii="Marianne" w:hAnsi="Marianne"/>
          <w:b/>
          <w:color w:val="000000" w:themeColor="text1"/>
        </w:rPr>
        <w:t xml:space="preserve">a été perdu, </w:t>
      </w:r>
      <w:r w:rsidR="00E375EB" w:rsidRPr="008D2E90">
        <w:rPr>
          <w:rFonts w:ascii="Marianne" w:hAnsi="Marianne"/>
          <w:b/>
          <w:color w:val="000000" w:themeColor="text1"/>
        </w:rPr>
        <w:t xml:space="preserve">il est possible de contacter : </w:t>
      </w:r>
      <w:hyperlink r:id="rId9" w:history="1">
        <w:r w:rsidR="00E375EB" w:rsidRPr="008D2E90">
          <w:rPr>
            <w:rStyle w:val="Lienhypertexte"/>
            <w:rFonts w:ascii="Marianne" w:hAnsi="Marianne"/>
            <w:color w:val="000000" w:themeColor="text1"/>
          </w:rPr>
          <w:t>ars-dd79-sante-environnement@ars.sante.fr</w:t>
        </w:r>
      </w:hyperlink>
      <w:r w:rsidR="00E375EB" w:rsidRPr="008D2E90">
        <w:rPr>
          <w:rFonts w:ascii="Marianne" w:hAnsi="Marianne"/>
          <w:color w:val="000000" w:themeColor="text1"/>
          <w:u w:val="single"/>
        </w:rPr>
        <w:t xml:space="preserve"> / 05 49 06 70 43</w:t>
      </w:r>
      <w:r w:rsidRPr="008D2E90">
        <w:rPr>
          <w:rFonts w:ascii="Marianne" w:hAnsi="Marianne"/>
          <w:b/>
          <w:color w:val="000000" w:themeColor="text1"/>
          <w:u w:val="single"/>
        </w:rPr>
        <w:t>)</w:t>
      </w:r>
    </w:p>
    <w:p w:rsidR="008963F9" w:rsidRPr="008D2E90" w:rsidRDefault="008963F9" w:rsidP="008963F9">
      <w:pPr>
        <w:pStyle w:val="Corpsdetexte"/>
        <w:rPr>
          <w:rFonts w:ascii="Marianne" w:hAnsi="Marianne"/>
          <w:b/>
          <w:color w:val="000000" w:themeColor="text1"/>
          <w:u w:val="single"/>
        </w:rPr>
      </w:pPr>
    </w:p>
    <w:p w:rsidR="008963F9" w:rsidRPr="008D2E90" w:rsidRDefault="008D2E90" w:rsidP="008963F9">
      <w:pPr>
        <w:pStyle w:val="Corpsdetexte"/>
        <w:rPr>
          <w:rFonts w:ascii="Marianne" w:hAnsi="Marianne"/>
          <w:color w:val="000000" w:themeColor="text1"/>
        </w:rPr>
      </w:pPr>
      <w:r>
        <w:rPr>
          <w:rFonts w:ascii="Marianne" w:hAnsi="Marianne"/>
          <w:color w:val="000000" w:themeColor="text1"/>
        </w:rPr>
        <w:t>Deux analyses biologiques s</w:t>
      </w:r>
      <w:r w:rsidR="00F4532B">
        <w:rPr>
          <w:rFonts w:ascii="Marianne" w:hAnsi="Marianne"/>
          <w:color w:val="000000" w:themeColor="text1"/>
        </w:rPr>
        <w:t>er</w:t>
      </w:r>
      <w:r w:rsidR="008963F9" w:rsidRPr="008D2E90">
        <w:rPr>
          <w:rFonts w:ascii="Marianne" w:hAnsi="Marianne"/>
          <w:color w:val="000000" w:themeColor="text1"/>
        </w:rPr>
        <w:t xml:space="preserve">ont </w:t>
      </w:r>
      <w:r w:rsidR="00F4532B">
        <w:rPr>
          <w:rFonts w:ascii="Marianne" w:hAnsi="Marianne"/>
          <w:color w:val="000000" w:themeColor="text1"/>
        </w:rPr>
        <w:t>réalisées</w:t>
      </w:r>
      <w:r w:rsidR="008963F9" w:rsidRPr="008D2E90">
        <w:rPr>
          <w:rFonts w:ascii="Marianne" w:hAnsi="Marianne"/>
          <w:color w:val="000000" w:themeColor="text1"/>
        </w:rPr>
        <w:t xml:space="preserve"> :</w:t>
      </w:r>
    </w:p>
    <w:p w:rsidR="008963F9" w:rsidRPr="008D2E90" w:rsidRDefault="008963F9" w:rsidP="008963F9">
      <w:pPr>
        <w:pStyle w:val="Corpsdetexte"/>
        <w:numPr>
          <w:ilvl w:val="0"/>
          <w:numId w:val="1"/>
        </w:numPr>
        <w:rPr>
          <w:rFonts w:ascii="Marianne" w:hAnsi="Marianne"/>
          <w:color w:val="000000" w:themeColor="text1"/>
        </w:rPr>
      </w:pPr>
      <w:r w:rsidRPr="008D2E90">
        <w:rPr>
          <w:rFonts w:ascii="Marianne" w:hAnsi="Marianne"/>
          <w:color w:val="000000" w:themeColor="text1"/>
        </w:rPr>
        <w:t>Une analyse de sang pour mesurer la concentration en plomb,</w:t>
      </w:r>
    </w:p>
    <w:p w:rsidR="008963F9" w:rsidRPr="008D2E90" w:rsidRDefault="008963F9" w:rsidP="008963F9">
      <w:pPr>
        <w:pStyle w:val="Corpsdetexte"/>
        <w:numPr>
          <w:ilvl w:val="0"/>
          <w:numId w:val="1"/>
        </w:numPr>
        <w:rPr>
          <w:rFonts w:ascii="Marianne" w:hAnsi="Marianne"/>
          <w:color w:val="000000" w:themeColor="text1"/>
        </w:rPr>
      </w:pPr>
      <w:r w:rsidRPr="008D2E90">
        <w:rPr>
          <w:rFonts w:ascii="Marianne" w:hAnsi="Marianne"/>
          <w:color w:val="000000" w:themeColor="text1"/>
        </w:rPr>
        <w:t>Une analyse d’urine pour la concentration en arsenic.</w:t>
      </w:r>
    </w:p>
    <w:p w:rsidR="008963F9" w:rsidRPr="008D2E90" w:rsidRDefault="008963F9" w:rsidP="008963F9">
      <w:pPr>
        <w:pStyle w:val="Corpsdetexte"/>
        <w:rPr>
          <w:rFonts w:ascii="Marianne" w:hAnsi="Marianne"/>
          <w:b/>
          <w:color w:val="000000" w:themeColor="text1"/>
        </w:rPr>
      </w:pPr>
    </w:p>
    <w:p w:rsidR="00FF1D77" w:rsidRPr="008D2E90" w:rsidRDefault="008963F9" w:rsidP="00CB0BB3">
      <w:pPr>
        <w:pStyle w:val="Corpsdetexte"/>
        <w:rPr>
          <w:rFonts w:ascii="Marianne" w:hAnsi="Marianne"/>
          <w:color w:val="000000" w:themeColor="text1"/>
        </w:rPr>
      </w:pPr>
      <w:r w:rsidRPr="008D2E90">
        <w:rPr>
          <w:rFonts w:ascii="Marianne" w:hAnsi="Marianne"/>
          <w:color w:val="000000" w:themeColor="text1"/>
        </w:rPr>
        <w:lastRenderedPageBreak/>
        <w:t xml:space="preserve">Prenez rendez-vous auprès du </w:t>
      </w:r>
      <w:r w:rsidRPr="008D2E90">
        <w:rPr>
          <w:rFonts w:ascii="Marianne" w:hAnsi="Marianne"/>
          <w:b/>
          <w:color w:val="000000" w:themeColor="text1"/>
        </w:rPr>
        <w:t>Laboratoire de biologie médicale de la ville de Melle</w:t>
      </w:r>
      <w:r w:rsidRPr="008D2E90">
        <w:rPr>
          <w:rFonts w:ascii="Marianne" w:hAnsi="Marianne"/>
          <w:color w:val="000000" w:themeColor="text1"/>
        </w:rPr>
        <w:t xml:space="preserve"> (1 Rue de la Mairie, 79500 Saint-Martin-lès-Melle), par téléphone au 05 49 27 18 01 ou via Doctolib avec le motif « dépistage Mine de Melle ». Les deux analyses étant à réaliser simultanément, vous devrez récupérer au laboratoire le matériel nécessaire à l’analyse d’urine préalablement au rendez-vous principal pour la prise de sang.</w:t>
      </w:r>
    </w:p>
    <w:p w:rsidR="00FF1D77" w:rsidRPr="008D2E90" w:rsidRDefault="00FF1D77" w:rsidP="00CB0BB3">
      <w:pPr>
        <w:pStyle w:val="Corpsdetexte"/>
        <w:rPr>
          <w:rFonts w:ascii="Marianne" w:hAnsi="Marianne"/>
          <w:color w:val="000000" w:themeColor="text1"/>
        </w:rPr>
      </w:pPr>
    </w:p>
    <w:p w:rsidR="00CB0BB3" w:rsidRPr="008D2E90" w:rsidRDefault="008C4C6C" w:rsidP="00CB0BB3">
      <w:pPr>
        <w:pStyle w:val="Corpsdetexte"/>
        <w:rPr>
          <w:rFonts w:ascii="Marianne" w:hAnsi="Marianne"/>
          <w:color w:val="000000" w:themeColor="text1"/>
        </w:rPr>
      </w:pPr>
      <w:r>
        <w:rPr>
          <w:rFonts w:ascii="Marianne" w:hAnsi="Marianne"/>
          <w:color w:val="000000" w:themeColor="text1"/>
        </w:rPr>
        <w:t>Une</w:t>
      </w:r>
      <w:r w:rsidR="008963F9" w:rsidRPr="008D2E90">
        <w:rPr>
          <w:rFonts w:ascii="Marianne" w:hAnsi="Marianne"/>
          <w:color w:val="000000" w:themeColor="text1"/>
        </w:rPr>
        <w:t xml:space="preserve"> page internet dédiée</w:t>
      </w:r>
      <w:r>
        <w:rPr>
          <w:rFonts w:ascii="Marianne" w:hAnsi="Marianne"/>
          <w:color w:val="000000" w:themeColor="text1"/>
        </w:rPr>
        <w:t xml:space="preserve"> est consultable sur le site de l’ARS</w:t>
      </w:r>
      <w:r w:rsidR="009B70C0" w:rsidRPr="008D2E90">
        <w:rPr>
          <w:rFonts w:ascii="Marianne" w:hAnsi="Marianne"/>
          <w:color w:val="000000" w:themeColor="text1"/>
        </w:rPr>
        <w:t xml:space="preserve"> </w:t>
      </w:r>
      <w:r w:rsidR="00720834" w:rsidRPr="008D2E90">
        <w:rPr>
          <w:rFonts w:ascii="Marianne" w:hAnsi="Marianne"/>
          <w:color w:val="000000" w:themeColor="text1"/>
        </w:rPr>
        <w:t>a</w:t>
      </w:r>
      <w:r w:rsidR="00890E20" w:rsidRPr="008D2E90">
        <w:rPr>
          <w:rFonts w:ascii="Marianne" w:hAnsi="Marianne"/>
          <w:color w:val="000000" w:themeColor="text1"/>
        </w:rPr>
        <w:t>vec une Foire aux questions et d</w:t>
      </w:r>
      <w:r w:rsidR="00720834" w:rsidRPr="008D2E90">
        <w:rPr>
          <w:rFonts w:ascii="Marianne" w:hAnsi="Marianne"/>
          <w:color w:val="000000" w:themeColor="text1"/>
        </w:rPr>
        <w:t>es conseils</w:t>
      </w:r>
      <w:r>
        <w:rPr>
          <w:rFonts w:ascii="Marianne" w:hAnsi="Marianne"/>
          <w:color w:val="000000" w:themeColor="text1"/>
        </w:rPr>
        <w:t xml:space="preserve"> de prévention</w:t>
      </w:r>
      <w:r w:rsidR="00720834" w:rsidRPr="008D2E90">
        <w:rPr>
          <w:rFonts w:ascii="Marianne" w:hAnsi="Marianne"/>
          <w:color w:val="000000" w:themeColor="text1"/>
        </w:rPr>
        <w:t xml:space="preserve"> pour les habitants de Melle</w:t>
      </w:r>
      <w:r w:rsidR="008D2E90">
        <w:rPr>
          <w:rFonts w:ascii="Marianne" w:hAnsi="Marianne"/>
          <w:color w:val="000000" w:themeColor="text1"/>
        </w:rPr>
        <w:t xml:space="preserve"> </w:t>
      </w:r>
      <w:r w:rsidR="00720834" w:rsidRPr="008D2E90">
        <w:rPr>
          <w:rFonts w:ascii="Marianne" w:hAnsi="Marianne"/>
          <w:color w:val="000000" w:themeColor="text1"/>
        </w:rPr>
        <w:t xml:space="preserve">: </w:t>
      </w:r>
      <w:hyperlink r:id="rId10" w:history="1">
        <w:r w:rsidR="00720834" w:rsidRPr="008D2E90">
          <w:rPr>
            <w:rStyle w:val="Lienhypertexte"/>
            <w:rFonts w:ascii="Marianne" w:hAnsi="Marianne"/>
            <w:color w:val="000000" w:themeColor="text1"/>
          </w:rPr>
          <w:t>https://www.nouvelle-aquitaine.ars.sante.fr/mines-de-melle</w:t>
        </w:r>
      </w:hyperlink>
      <w:r w:rsidR="00720834" w:rsidRPr="008D2E90">
        <w:rPr>
          <w:rFonts w:ascii="Marianne" w:hAnsi="Marianne"/>
          <w:color w:val="000000" w:themeColor="text1"/>
        </w:rPr>
        <w:t xml:space="preserve"> </w:t>
      </w:r>
    </w:p>
    <w:p w:rsidR="00AB14EB" w:rsidRPr="008D2E90" w:rsidRDefault="00AB14EB" w:rsidP="00885BD1">
      <w:pPr>
        <w:suppressAutoHyphens/>
        <w:spacing w:after="0" w:line="240" w:lineRule="auto"/>
        <w:ind w:right="177"/>
        <w:jc w:val="right"/>
        <w:textAlignment w:val="baseline"/>
        <w:rPr>
          <w:rFonts w:ascii="Marianne" w:eastAsia="Times New Roman" w:hAnsi="Marianne" w:cs="Times New Roman"/>
          <w:b/>
          <w:color w:val="215868"/>
          <w:sz w:val="18"/>
          <w:szCs w:val="20"/>
          <w:lang w:eastAsia="fr-FR"/>
        </w:rPr>
      </w:pPr>
    </w:p>
    <w:p w:rsidR="00AB14EB" w:rsidRPr="008D2E90" w:rsidRDefault="00AB14EB" w:rsidP="00885BD1">
      <w:pPr>
        <w:suppressAutoHyphens/>
        <w:spacing w:after="0" w:line="240" w:lineRule="auto"/>
        <w:ind w:right="177"/>
        <w:jc w:val="right"/>
        <w:textAlignment w:val="baseline"/>
        <w:rPr>
          <w:rFonts w:ascii="Marianne" w:eastAsia="Times New Roman" w:hAnsi="Marianne" w:cs="Times New Roman"/>
          <w:b/>
          <w:color w:val="215868"/>
          <w:sz w:val="18"/>
          <w:szCs w:val="20"/>
          <w:lang w:eastAsia="fr-FR"/>
        </w:rPr>
      </w:pPr>
    </w:p>
    <w:p w:rsidR="00885BD1" w:rsidRPr="008D2E90" w:rsidRDefault="00885BD1" w:rsidP="00885BD1">
      <w:pPr>
        <w:suppressAutoHyphens/>
        <w:spacing w:after="0" w:line="240" w:lineRule="auto"/>
        <w:ind w:right="177"/>
        <w:jc w:val="right"/>
        <w:textAlignment w:val="baseline"/>
        <w:rPr>
          <w:rFonts w:ascii="Marianne" w:eastAsia="Times New Roman" w:hAnsi="Marianne" w:cs="Times New Roman"/>
          <w:b/>
          <w:color w:val="215868"/>
          <w:sz w:val="18"/>
          <w:szCs w:val="20"/>
          <w:lang w:eastAsia="fr-FR"/>
        </w:rPr>
      </w:pPr>
      <w:r w:rsidRPr="008D2E90">
        <w:rPr>
          <w:rFonts w:ascii="Marianne" w:eastAsia="Times New Roman" w:hAnsi="Marianne" w:cs="Times New Roman"/>
          <w:b/>
          <w:color w:val="215868"/>
          <w:sz w:val="18"/>
          <w:szCs w:val="20"/>
          <w:lang w:eastAsia="fr-FR"/>
        </w:rPr>
        <w:t>Contact presse ARS Nouvelle-Aquitaine</w:t>
      </w:r>
    </w:p>
    <w:p w:rsidR="00885BD1" w:rsidRPr="00823BDE" w:rsidRDefault="00885BD1" w:rsidP="00823BDE">
      <w:pPr>
        <w:suppressAutoHyphens/>
        <w:spacing w:after="0" w:line="240" w:lineRule="auto"/>
        <w:ind w:right="177"/>
        <w:jc w:val="right"/>
        <w:textAlignment w:val="baseline"/>
        <w:rPr>
          <w:rFonts w:ascii="Arial" w:eastAsia="Times New Roman" w:hAnsi="Arial" w:cs="Times New Roman"/>
          <w:color w:val="215868"/>
          <w:sz w:val="18"/>
          <w:szCs w:val="20"/>
          <w:lang w:eastAsia="fr-FR"/>
        </w:rPr>
      </w:pPr>
      <w:r w:rsidRPr="008D2E90">
        <w:rPr>
          <w:rFonts w:ascii="Marianne" w:eastAsia="Times New Roman" w:hAnsi="Marianne" w:cs="Times New Roman"/>
          <w:color w:val="215868"/>
          <w:sz w:val="18"/>
          <w:szCs w:val="20"/>
          <w:lang w:eastAsia="fr-FR"/>
        </w:rPr>
        <w:t>N° presse : 06 65 24 84 60</w:t>
      </w:r>
      <w:r w:rsidRPr="008D2E90">
        <w:rPr>
          <w:rFonts w:ascii="Marianne" w:eastAsia="Times New Roman" w:hAnsi="Marianne" w:cs="Times New Roman"/>
          <w:color w:val="215868"/>
          <w:sz w:val="18"/>
          <w:szCs w:val="20"/>
          <w:lang w:eastAsia="fr-FR"/>
        </w:rPr>
        <w:br/>
      </w:r>
      <w:hyperlink r:id="rId11" w:history="1">
        <w:r w:rsidRPr="008D2E90">
          <w:rPr>
            <w:rFonts w:ascii="Marianne" w:eastAsia="Times New Roman" w:hAnsi="Marianne" w:cs="Times New Roman"/>
            <w:color w:val="0000FF"/>
            <w:sz w:val="18"/>
            <w:szCs w:val="20"/>
            <w:u w:val="single"/>
            <w:lang w:eastAsia="fr-FR"/>
          </w:rPr>
          <w:t>ars-na-communication@ars.sante.fr</w:t>
        </w:r>
      </w:hyperlink>
    </w:p>
    <w:sectPr w:rsidR="00885BD1" w:rsidRPr="00823BDE" w:rsidSect="00163C2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BF" w:rsidRDefault="005652BF" w:rsidP="00885BD1">
      <w:pPr>
        <w:spacing w:after="0" w:line="240" w:lineRule="auto"/>
      </w:pPr>
      <w:r>
        <w:separator/>
      </w:r>
    </w:p>
  </w:endnote>
  <w:endnote w:type="continuationSeparator" w:id="0">
    <w:p w:rsidR="005652BF" w:rsidRDefault="005652BF" w:rsidP="0088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BF" w:rsidRDefault="005652BF" w:rsidP="00885BD1">
      <w:pPr>
        <w:spacing w:after="0" w:line="240" w:lineRule="auto"/>
      </w:pPr>
      <w:r>
        <w:separator/>
      </w:r>
    </w:p>
  </w:footnote>
  <w:footnote w:type="continuationSeparator" w:id="0">
    <w:p w:rsidR="005652BF" w:rsidRDefault="005652BF" w:rsidP="0088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9F1"/>
    <w:multiLevelType w:val="hybridMultilevel"/>
    <w:tmpl w:val="A99084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F917EB"/>
    <w:multiLevelType w:val="hybridMultilevel"/>
    <w:tmpl w:val="49E2BDFA"/>
    <w:lvl w:ilvl="0" w:tplc="BBECC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7F14"/>
    <w:multiLevelType w:val="hybridMultilevel"/>
    <w:tmpl w:val="A8D6A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5B3B"/>
    <w:multiLevelType w:val="hybridMultilevel"/>
    <w:tmpl w:val="49FA5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D1"/>
    <w:rsid w:val="00054D04"/>
    <w:rsid w:val="00081BFD"/>
    <w:rsid w:val="00096E28"/>
    <w:rsid w:val="000A6739"/>
    <w:rsid w:val="000D36E2"/>
    <w:rsid w:val="0010349B"/>
    <w:rsid w:val="00103EB6"/>
    <w:rsid w:val="00113C97"/>
    <w:rsid w:val="00121AA9"/>
    <w:rsid w:val="00132447"/>
    <w:rsid w:val="001337E4"/>
    <w:rsid w:val="00154ABA"/>
    <w:rsid w:val="00163C2C"/>
    <w:rsid w:val="00173339"/>
    <w:rsid w:val="00175BEF"/>
    <w:rsid w:val="00177C17"/>
    <w:rsid w:val="001943D1"/>
    <w:rsid w:val="001B2765"/>
    <w:rsid w:val="001B28CC"/>
    <w:rsid w:val="001B67D8"/>
    <w:rsid w:val="001D7359"/>
    <w:rsid w:val="002246FB"/>
    <w:rsid w:val="00235D00"/>
    <w:rsid w:val="002368EC"/>
    <w:rsid w:val="00243829"/>
    <w:rsid w:val="00270B32"/>
    <w:rsid w:val="0029194A"/>
    <w:rsid w:val="00296F60"/>
    <w:rsid w:val="002A39A9"/>
    <w:rsid w:val="002C63C4"/>
    <w:rsid w:val="002D71D3"/>
    <w:rsid w:val="00313077"/>
    <w:rsid w:val="0035764D"/>
    <w:rsid w:val="003600DD"/>
    <w:rsid w:val="003D42F0"/>
    <w:rsid w:val="003E6888"/>
    <w:rsid w:val="003F466B"/>
    <w:rsid w:val="00430904"/>
    <w:rsid w:val="00453385"/>
    <w:rsid w:val="0045626E"/>
    <w:rsid w:val="004C4773"/>
    <w:rsid w:val="004F357A"/>
    <w:rsid w:val="004F7E5D"/>
    <w:rsid w:val="0050296F"/>
    <w:rsid w:val="005652BF"/>
    <w:rsid w:val="00571A63"/>
    <w:rsid w:val="005861F6"/>
    <w:rsid w:val="005B720B"/>
    <w:rsid w:val="006251A3"/>
    <w:rsid w:val="006578F3"/>
    <w:rsid w:val="00667AED"/>
    <w:rsid w:val="006715ED"/>
    <w:rsid w:val="00685A50"/>
    <w:rsid w:val="006A41C3"/>
    <w:rsid w:val="006C22C1"/>
    <w:rsid w:val="00720834"/>
    <w:rsid w:val="0074390C"/>
    <w:rsid w:val="007518FD"/>
    <w:rsid w:val="007566ED"/>
    <w:rsid w:val="00782680"/>
    <w:rsid w:val="0078299E"/>
    <w:rsid w:val="007A7990"/>
    <w:rsid w:val="007B2964"/>
    <w:rsid w:val="007C5FCB"/>
    <w:rsid w:val="008101D7"/>
    <w:rsid w:val="00823BDE"/>
    <w:rsid w:val="00853C29"/>
    <w:rsid w:val="00884AD1"/>
    <w:rsid w:val="00885BD1"/>
    <w:rsid w:val="00890E20"/>
    <w:rsid w:val="00895EED"/>
    <w:rsid w:val="008963F9"/>
    <w:rsid w:val="008A2698"/>
    <w:rsid w:val="008A6BA6"/>
    <w:rsid w:val="008C4C6C"/>
    <w:rsid w:val="008D2E90"/>
    <w:rsid w:val="008D5FAF"/>
    <w:rsid w:val="008F4358"/>
    <w:rsid w:val="008F5BEF"/>
    <w:rsid w:val="009355FA"/>
    <w:rsid w:val="009532A6"/>
    <w:rsid w:val="00954D14"/>
    <w:rsid w:val="00977600"/>
    <w:rsid w:val="009808F0"/>
    <w:rsid w:val="00993158"/>
    <w:rsid w:val="009B70C0"/>
    <w:rsid w:val="009D1429"/>
    <w:rsid w:val="009E5412"/>
    <w:rsid w:val="00A037BD"/>
    <w:rsid w:val="00A513FC"/>
    <w:rsid w:val="00A80B3F"/>
    <w:rsid w:val="00AB14EB"/>
    <w:rsid w:val="00AC6721"/>
    <w:rsid w:val="00B37F1F"/>
    <w:rsid w:val="00B62FA0"/>
    <w:rsid w:val="00B64D9F"/>
    <w:rsid w:val="00B75FD1"/>
    <w:rsid w:val="00BA303F"/>
    <w:rsid w:val="00BC23FF"/>
    <w:rsid w:val="00BE545D"/>
    <w:rsid w:val="00BF4FCD"/>
    <w:rsid w:val="00C3619D"/>
    <w:rsid w:val="00C44DFA"/>
    <w:rsid w:val="00C754F6"/>
    <w:rsid w:val="00C91806"/>
    <w:rsid w:val="00C950F8"/>
    <w:rsid w:val="00CB0BB3"/>
    <w:rsid w:val="00CB3375"/>
    <w:rsid w:val="00CE22AE"/>
    <w:rsid w:val="00D17E50"/>
    <w:rsid w:val="00D17E7D"/>
    <w:rsid w:val="00D25E74"/>
    <w:rsid w:val="00D45CA8"/>
    <w:rsid w:val="00D80635"/>
    <w:rsid w:val="00DA177E"/>
    <w:rsid w:val="00DB2A72"/>
    <w:rsid w:val="00DC64B1"/>
    <w:rsid w:val="00DF13B6"/>
    <w:rsid w:val="00DF6418"/>
    <w:rsid w:val="00E23282"/>
    <w:rsid w:val="00E25229"/>
    <w:rsid w:val="00E32596"/>
    <w:rsid w:val="00E375EB"/>
    <w:rsid w:val="00E6085C"/>
    <w:rsid w:val="00E74C2A"/>
    <w:rsid w:val="00E77303"/>
    <w:rsid w:val="00E92F4F"/>
    <w:rsid w:val="00E95712"/>
    <w:rsid w:val="00F3492C"/>
    <w:rsid w:val="00F4532B"/>
    <w:rsid w:val="00FA45CF"/>
    <w:rsid w:val="00FC25CF"/>
    <w:rsid w:val="00FF1D77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368D0"/>
  <w15:docId w15:val="{C5E6C9EC-DED4-461F-ACE3-7BE45854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m">
    <w:name w:val="im"/>
    <w:basedOn w:val="Policepardfaut"/>
    <w:rsid w:val="00884AD1"/>
  </w:style>
  <w:style w:type="paragraph" w:styleId="Textedebulles">
    <w:name w:val="Balloon Text"/>
    <w:basedOn w:val="Normal"/>
    <w:link w:val="TextedebullesCar"/>
    <w:uiPriority w:val="99"/>
    <w:semiHidden/>
    <w:unhideWhenUsed/>
    <w:rsid w:val="00BE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4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8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85BD1"/>
  </w:style>
  <w:style w:type="paragraph" w:styleId="Pieddepage">
    <w:name w:val="footer"/>
    <w:basedOn w:val="Normal"/>
    <w:link w:val="PieddepageCar"/>
    <w:uiPriority w:val="99"/>
    <w:unhideWhenUsed/>
    <w:rsid w:val="0088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BD1"/>
  </w:style>
  <w:style w:type="character" w:customStyle="1" w:styleId="Date2Car">
    <w:name w:val="Date2 Car"/>
    <w:link w:val="Date2"/>
    <w:qFormat/>
    <w:rsid w:val="00885BD1"/>
    <w:rPr>
      <w:rFonts w:ascii="Arial" w:hAnsi="Arial" w:cs="Arial"/>
      <w:color w:val="231F20"/>
      <w:sz w:val="16"/>
    </w:rPr>
  </w:style>
  <w:style w:type="paragraph" w:customStyle="1" w:styleId="Date2">
    <w:name w:val="Date2"/>
    <w:basedOn w:val="Normal"/>
    <w:link w:val="Date2Car"/>
    <w:qFormat/>
    <w:rsid w:val="00885BD1"/>
    <w:pPr>
      <w:widowControl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paragraph" w:styleId="Titre">
    <w:name w:val="Title"/>
    <w:basedOn w:val="Normal"/>
    <w:next w:val="Sous-titre"/>
    <w:link w:val="TitreCar"/>
    <w:uiPriority w:val="1"/>
    <w:qFormat/>
    <w:rsid w:val="00885BD1"/>
    <w:pPr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b/>
      <w:bCs/>
      <w:caps/>
      <w:kern w:val="3"/>
      <w:sz w:val="88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"/>
    <w:rsid w:val="00885BD1"/>
    <w:rPr>
      <w:rFonts w:ascii="Tahoma" w:eastAsia="Arial Unicode MS" w:hAnsi="Tahoma" w:cs="Tahoma"/>
      <w:b/>
      <w:bCs/>
      <w:caps/>
      <w:kern w:val="3"/>
      <w:sz w:val="88"/>
      <w:szCs w:val="56"/>
      <w:lang w:eastAsia="ja-JP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5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B0BB3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B0BB3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375E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2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s-na-communication@ars.sant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uvelle-aquitaine.ars.sante.fr/mines-de-m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s-dd79-sante-environnement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TRICOTTET, Clara</dc:creator>
  <cp:lastModifiedBy>SAVOYE, Marie-Claude (ARS-NA/DG)</cp:lastModifiedBy>
  <cp:revision>4</cp:revision>
  <cp:lastPrinted>2021-03-09T16:58:00Z</cp:lastPrinted>
  <dcterms:created xsi:type="dcterms:W3CDTF">2024-02-21T09:30:00Z</dcterms:created>
  <dcterms:modified xsi:type="dcterms:W3CDTF">2024-02-21T09:33:00Z</dcterms:modified>
</cp:coreProperties>
</file>