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2323C8" w:rsidTr="002323C8">
        <w:tc>
          <w:tcPr>
            <w:tcW w:w="9212" w:type="dxa"/>
          </w:tcPr>
          <w:p w:rsidR="002323C8" w:rsidRDefault="002323C8" w:rsidP="002323C8">
            <w:pPr>
              <w:jc w:val="center"/>
              <w:rPr>
                <w:b/>
                <w:sz w:val="32"/>
                <w:szCs w:val="24"/>
              </w:rPr>
            </w:pPr>
            <w:r w:rsidRPr="00671B06">
              <w:rPr>
                <w:b/>
                <w:sz w:val="32"/>
                <w:szCs w:val="24"/>
              </w:rPr>
              <w:t xml:space="preserve">[Votre Établissement] </w:t>
            </w:r>
            <w:r w:rsidR="00DF6EFA">
              <w:rPr>
                <w:b/>
                <w:sz w:val="32"/>
                <w:szCs w:val="24"/>
              </w:rPr>
              <w:t>s’engage pour</w:t>
            </w:r>
            <w:r w:rsidR="00DF6EFA" w:rsidRPr="00DF6EFA">
              <w:rPr>
                <w:b/>
                <w:sz w:val="32"/>
                <w:szCs w:val="24"/>
              </w:rPr>
              <w:t xml:space="preserve"> soutenir l’investissement au quotidien</w:t>
            </w:r>
            <w:r>
              <w:rPr>
                <w:b/>
                <w:sz w:val="32"/>
                <w:szCs w:val="24"/>
              </w:rPr>
              <w:t xml:space="preserve"> </w:t>
            </w:r>
            <w:r w:rsidR="009279B0">
              <w:rPr>
                <w:b/>
                <w:sz w:val="32"/>
                <w:szCs w:val="24"/>
              </w:rPr>
              <w:t xml:space="preserve">au bénéfice des professionnels et </w:t>
            </w:r>
            <w:r>
              <w:rPr>
                <w:b/>
                <w:sz w:val="32"/>
                <w:szCs w:val="24"/>
              </w:rPr>
              <w:t xml:space="preserve">des </w:t>
            </w:r>
            <w:r w:rsidR="006A2CF3">
              <w:rPr>
                <w:b/>
                <w:sz w:val="32"/>
                <w:szCs w:val="24"/>
              </w:rPr>
              <w:t xml:space="preserve">résidents </w:t>
            </w:r>
          </w:p>
          <w:p w:rsidR="002323C8" w:rsidRPr="00671B06" w:rsidRDefault="002323C8" w:rsidP="002323C8">
            <w:pPr>
              <w:rPr>
                <w:b/>
                <w:sz w:val="32"/>
                <w:szCs w:val="24"/>
              </w:rPr>
            </w:pPr>
          </w:p>
          <w:p w:rsidR="002323C8" w:rsidRDefault="002323C8" w:rsidP="002323C8">
            <w:pPr>
              <w:jc w:val="both"/>
            </w:pPr>
            <w:r>
              <w:t xml:space="preserve">Présenté en juillet 2020, le Ségur de la santé est un plan d’investissement massif dans le système de santé afin d’améliorer, notamment, le quotidien de ceux qui soignent. Près d’1,3 milliard d’euros sera investi dans les établissements sanitaires et médico-sociaux de la région Nouvelle-Aquitaine. </w:t>
            </w:r>
          </w:p>
          <w:p w:rsidR="00335917" w:rsidRDefault="00335917" w:rsidP="002323C8">
            <w:pPr>
              <w:jc w:val="both"/>
            </w:pPr>
          </w:p>
          <w:p w:rsidR="00335917" w:rsidRDefault="002323C8" w:rsidP="002323C8">
            <w:pPr>
              <w:jc w:val="both"/>
              <w:rPr>
                <w:b/>
              </w:rPr>
            </w:pPr>
            <w:r w:rsidRPr="00335917">
              <w:rPr>
                <w:b/>
              </w:rPr>
              <w:t>Une part de cet investissement</w:t>
            </w:r>
            <w:r w:rsidR="00335917" w:rsidRPr="00335917">
              <w:rPr>
                <w:b/>
              </w:rPr>
              <w:t xml:space="preserve"> consiste à soutenir les investissements courants</w:t>
            </w:r>
            <w:r w:rsidR="00335917">
              <w:t xml:space="preserve"> – ou investissements du quotidien – des établissements de santé. Cette enveloppe</w:t>
            </w:r>
            <w:r>
              <w:t xml:space="preserve"> est financée </w:t>
            </w:r>
            <w:r w:rsidR="00335917">
              <w:t xml:space="preserve">en partie </w:t>
            </w:r>
            <w:r>
              <w:t xml:space="preserve">par le Fonds européen de développement régional et est </w:t>
            </w:r>
            <w:r w:rsidRPr="00013B2B">
              <w:rPr>
                <w:b/>
              </w:rPr>
              <w:t xml:space="preserve">destinée </w:t>
            </w:r>
            <w:r w:rsidR="00013B2B" w:rsidRPr="00013B2B">
              <w:rPr>
                <w:b/>
              </w:rPr>
              <w:t>à soutenir l’investissement courant au sein des EHPAD, en ciblant le financement des besoins en équipements et petits matériels, ou de petites opérations de travaux qui impactent le quotidien des besoins d’accompagnement des personnes. L’objectif étant d’apporter des améliorations concrètes et rapides au bénéfice des professionnels et des résidents</w:t>
            </w:r>
            <w:r w:rsidR="00013B2B">
              <w:rPr>
                <w:b/>
              </w:rPr>
              <w:t>.</w:t>
            </w:r>
          </w:p>
          <w:p w:rsidR="00013B2B" w:rsidRDefault="00013B2B" w:rsidP="002323C8">
            <w:pPr>
              <w:jc w:val="both"/>
            </w:pPr>
          </w:p>
          <w:p w:rsidR="00335917" w:rsidRDefault="005E0EF6" w:rsidP="00335917">
            <w:pPr>
              <w:jc w:val="both"/>
            </w:pPr>
            <w:r>
              <w:t>Cette enveloppe, qui s’est élevée</w:t>
            </w:r>
            <w:r w:rsidR="00335917">
              <w:t xml:space="preserve"> à </w:t>
            </w:r>
            <w:r w:rsidR="006A2CF3" w:rsidRPr="006A2CF3">
              <w:rPr>
                <w:b/>
                <w:bCs/>
              </w:rPr>
              <w:t>14 494</w:t>
            </w:r>
            <w:r w:rsidR="006A2CF3">
              <w:rPr>
                <w:b/>
                <w:bCs/>
              </w:rPr>
              <w:t> </w:t>
            </w:r>
            <w:r w:rsidR="006A2CF3" w:rsidRPr="006A2CF3">
              <w:rPr>
                <w:b/>
                <w:bCs/>
              </w:rPr>
              <w:t xml:space="preserve">689 </w:t>
            </w:r>
            <w:r w:rsidR="006A2CF3">
              <w:rPr>
                <w:b/>
                <w:bCs/>
              </w:rPr>
              <w:t>€</w:t>
            </w:r>
            <w:r w:rsidR="00335917">
              <w:t xml:space="preserve"> </w:t>
            </w:r>
            <w:r w:rsidR="006B7296">
              <w:t>en 2022</w:t>
            </w:r>
            <w:r w:rsidR="006A2CF3">
              <w:t xml:space="preserve"> sur la Nouvelle-Aquitaine</w:t>
            </w:r>
            <w:r w:rsidR="00335917">
              <w:t>, doit permettre</w:t>
            </w:r>
            <w:r w:rsidR="00013B2B">
              <w:t xml:space="preserve"> </w:t>
            </w:r>
            <w:r w:rsidR="00013B2B">
              <w:rPr>
                <w:b/>
              </w:rPr>
              <w:t>de porter sur des travaux ou des achats de nouveaux matériaux. Elle peut également venir compléter l’aménagement d’un projet immobilier.</w:t>
            </w:r>
            <w:r w:rsidR="00335917">
              <w:t xml:space="preserve"> </w:t>
            </w:r>
          </w:p>
          <w:p w:rsidR="00335917" w:rsidRDefault="00335917" w:rsidP="002323C8">
            <w:pPr>
              <w:jc w:val="both"/>
            </w:pPr>
          </w:p>
          <w:p w:rsidR="002323C8" w:rsidRDefault="002323C8" w:rsidP="002323C8">
            <w:pPr>
              <w:jc w:val="both"/>
              <w:rPr>
                <w:b/>
                <w:sz w:val="24"/>
              </w:rPr>
            </w:pPr>
            <w:r w:rsidRPr="00433BC5">
              <w:rPr>
                <w:b/>
                <w:sz w:val="24"/>
              </w:rPr>
              <w:t>[Votre Établiss</w:t>
            </w:r>
            <w:r w:rsidR="00013B2B">
              <w:rPr>
                <w:b/>
                <w:sz w:val="24"/>
              </w:rPr>
              <w:t xml:space="preserve">ement] a reçu XX€ dans le cadre d’aménagements de matériaux ou de petits travaux d’entretien  </w:t>
            </w:r>
            <w:r w:rsidRPr="00433BC5">
              <w:rPr>
                <w:b/>
                <w:sz w:val="24"/>
              </w:rPr>
              <w:t xml:space="preserve"> </w:t>
            </w:r>
          </w:p>
          <w:p w:rsidR="00013B2B" w:rsidRDefault="00013B2B" w:rsidP="002323C8">
            <w:pPr>
              <w:jc w:val="both"/>
              <w:rPr>
                <w:b/>
                <w:sz w:val="24"/>
              </w:rPr>
            </w:pPr>
          </w:p>
          <w:p w:rsidR="00013B2B" w:rsidRDefault="00DF6EFA" w:rsidP="002323C8">
            <w:pPr>
              <w:jc w:val="both"/>
              <w:rPr>
                <w:b/>
              </w:rPr>
            </w:pPr>
            <w:r>
              <w:rPr>
                <w:noProof/>
                <w:lang w:eastAsia="fr-FR"/>
              </w:rPr>
              <w:drawing>
                <wp:anchor distT="0" distB="0" distL="114300" distR="114300" simplePos="0" relativeHeight="251657216" behindDoc="1" locked="0" layoutInCell="1" allowOverlap="1">
                  <wp:simplePos x="0" y="0"/>
                  <wp:positionH relativeFrom="column">
                    <wp:posOffset>4872355</wp:posOffset>
                  </wp:positionH>
                  <wp:positionV relativeFrom="paragraph">
                    <wp:posOffset>85725</wp:posOffset>
                  </wp:positionV>
                  <wp:extent cx="542925" cy="542925"/>
                  <wp:effectExtent l="0" t="0" r="9525" b="9525"/>
                  <wp:wrapTight wrapText="bothSides">
                    <wp:wrapPolygon edited="0">
                      <wp:start x="0" y="0"/>
                      <wp:lineTo x="0" y="21221"/>
                      <wp:lineTo x="21221" y="21221"/>
                      <wp:lineTo x="21221" y="0"/>
                      <wp:lineTo x="0" y="0"/>
                    </wp:wrapPolygon>
                  </wp:wrapTight>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2925" cy="542925"/>
                          </a:xfrm>
                          <a:prstGeom prst="rect">
                            <a:avLst/>
                          </a:prstGeom>
                        </pic:spPr>
                      </pic:pic>
                    </a:graphicData>
                  </a:graphic>
                  <wp14:sizeRelH relativeFrom="margin">
                    <wp14:pctWidth>0</wp14:pctWidth>
                  </wp14:sizeRelH>
                  <wp14:sizeRelV relativeFrom="margin">
                    <wp14:pctHeight>0</wp14:pctHeight>
                  </wp14:sizeRelV>
                </wp:anchor>
              </w:drawing>
            </w:r>
          </w:p>
          <w:p w:rsidR="002323C8" w:rsidRDefault="002323C8" w:rsidP="002323C8">
            <w:pPr>
              <w:jc w:val="center"/>
              <w:rPr>
                <w:b/>
              </w:rPr>
            </w:pPr>
            <w:r>
              <w:rPr>
                <w:b/>
                <w:noProof/>
                <w:sz w:val="32"/>
                <w:szCs w:val="24"/>
                <w:lang w:eastAsia="fr-FR"/>
              </w:rPr>
              <w:drawing>
                <wp:inline distT="0" distB="0" distL="0" distR="0" wp14:anchorId="5BE428FC" wp14:editId="5B0529F5">
                  <wp:extent cx="4509526" cy="824128"/>
                  <wp:effectExtent l="0" t="0" r="5715" b="0"/>
                  <wp:docPr id="1" name="Image 1" descr="C:\Users\sulecomte\AppData\Local\Microsoft\Windows\INetCache\Content.Word\Financé P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ulecomte\AppData\Local\Microsoft\Windows\INetCache\Content.Word\Financé Par.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09872" cy="824191"/>
                          </a:xfrm>
                          <a:prstGeom prst="rect">
                            <a:avLst/>
                          </a:prstGeom>
                          <a:noFill/>
                          <a:ln>
                            <a:noFill/>
                          </a:ln>
                        </pic:spPr>
                      </pic:pic>
                    </a:graphicData>
                  </a:graphic>
                </wp:inline>
              </w:drawing>
            </w:r>
          </w:p>
          <w:p w:rsidR="002323C8" w:rsidRDefault="002323C8" w:rsidP="002323C8">
            <w:pPr>
              <w:jc w:val="center"/>
              <w:rPr>
                <w:b/>
              </w:rPr>
            </w:pPr>
          </w:p>
          <w:p w:rsidR="002323C8" w:rsidRDefault="002323C8" w:rsidP="002323C8">
            <w:pPr>
              <w:jc w:val="both"/>
              <w:rPr>
                <w:szCs w:val="24"/>
              </w:rPr>
            </w:pPr>
            <w:r w:rsidRPr="00462F54">
              <w:rPr>
                <w:szCs w:val="24"/>
              </w:rPr>
              <w:t xml:space="preserve">[Votre Établissement] a reçu, dans le cadre du Ségur, XXX€ pour améliorer </w:t>
            </w:r>
            <w:r w:rsidR="00013B2B">
              <w:rPr>
                <w:szCs w:val="24"/>
              </w:rPr>
              <w:t>le confort des résidents et du personnel</w:t>
            </w:r>
            <w:r w:rsidRPr="00462F54">
              <w:rPr>
                <w:szCs w:val="24"/>
              </w:rPr>
              <w:t>.</w:t>
            </w:r>
          </w:p>
          <w:p w:rsidR="002323C8" w:rsidRDefault="002323C8" w:rsidP="002323C8">
            <w:pPr>
              <w:jc w:val="both"/>
              <w:rPr>
                <w:szCs w:val="24"/>
              </w:rPr>
            </w:pPr>
          </w:p>
          <w:p w:rsidR="00335917" w:rsidRPr="00335917" w:rsidRDefault="00335917" w:rsidP="002323C8">
            <w:pPr>
              <w:jc w:val="both"/>
              <w:rPr>
                <w:sz w:val="24"/>
                <w:szCs w:val="24"/>
              </w:rPr>
            </w:pPr>
            <w:r>
              <w:rPr>
                <w:szCs w:val="24"/>
              </w:rPr>
              <w:t xml:space="preserve">Dans ce cadre, notre établissement a pu </w:t>
            </w:r>
            <w:r w:rsidRPr="00335917">
              <w:t>[investir/rénover] …..</w:t>
            </w:r>
          </w:p>
          <w:p w:rsidR="002323C8" w:rsidRDefault="002323C8" w:rsidP="002323C8">
            <w:pPr>
              <w:jc w:val="both"/>
              <w:rPr>
                <w:szCs w:val="24"/>
              </w:rPr>
            </w:pPr>
          </w:p>
          <w:p w:rsidR="002323C8" w:rsidRDefault="002323C8" w:rsidP="00671B06">
            <w:pPr>
              <w:jc w:val="center"/>
              <w:rPr>
                <w:b/>
                <w:sz w:val="32"/>
                <w:szCs w:val="24"/>
              </w:rPr>
            </w:pPr>
          </w:p>
        </w:tc>
        <w:bookmarkStart w:id="0" w:name="_GoBack"/>
        <w:bookmarkEnd w:id="0"/>
      </w:tr>
    </w:tbl>
    <w:p w:rsidR="002323C8" w:rsidRDefault="002323C8" w:rsidP="00671B06">
      <w:pPr>
        <w:jc w:val="center"/>
        <w:rPr>
          <w:b/>
          <w:sz w:val="32"/>
          <w:szCs w:val="24"/>
        </w:rPr>
      </w:pPr>
    </w:p>
    <w:p w:rsidR="00862EDC" w:rsidRPr="00462F54" w:rsidRDefault="00862EDC" w:rsidP="00671B06">
      <w:pPr>
        <w:jc w:val="both"/>
        <w:rPr>
          <w:szCs w:val="24"/>
        </w:rPr>
      </w:pPr>
    </w:p>
    <w:p w:rsidR="00462F54" w:rsidRDefault="00462F54" w:rsidP="00671B06">
      <w:pPr>
        <w:jc w:val="both"/>
      </w:pPr>
    </w:p>
    <w:sectPr w:rsidR="00462F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B06"/>
    <w:rsid w:val="00013B2B"/>
    <w:rsid w:val="00015C49"/>
    <w:rsid w:val="002323C8"/>
    <w:rsid w:val="00335917"/>
    <w:rsid w:val="00433BC5"/>
    <w:rsid w:val="00462F54"/>
    <w:rsid w:val="00572735"/>
    <w:rsid w:val="005E0EF6"/>
    <w:rsid w:val="00644B47"/>
    <w:rsid w:val="00671B06"/>
    <w:rsid w:val="006A2CF3"/>
    <w:rsid w:val="006B7296"/>
    <w:rsid w:val="00862EDC"/>
    <w:rsid w:val="008B7645"/>
    <w:rsid w:val="009279B0"/>
    <w:rsid w:val="00D73B9E"/>
    <w:rsid w:val="00DA708B"/>
    <w:rsid w:val="00DF6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7C825"/>
  <w15:docId w15:val="{18771160-A78E-4F39-8454-FC4D7A15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32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323C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23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241</Words>
  <Characters>1327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COMTE, Suzy</dc:creator>
  <cp:lastModifiedBy>BONNOT MARTAGEIX, Sophie</cp:lastModifiedBy>
  <cp:revision>14</cp:revision>
  <dcterms:created xsi:type="dcterms:W3CDTF">2022-02-17T09:26:00Z</dcterms:created>
  <dcterms:modified xsi:type="dcterms:W3CDTF">2023-07-12T07:08:00Z</dcterms:modified>
</cp:coreProperties>
</file>