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4D0" w:rsidRPr="00F25DA3" w:rsidRDefault="00D75E24" w:rsidP="00930B38">
      <w:pPr>
        <w:pStyle w:val="Date10"/>
        <w:rPr>
          <w:rStyle w:val="Rfrenceintense"/>
          <w:b w:val="0"/>
          <w:bCs w:val="0"/>
          <w:smallCaps w:val="0"/>
          <w:color w:val="000000" w:themeColor="text1"/>
          <w:spacing w:val="0"/>
        </w:rPr>
      </w:pPr>
      <w:bookmarkStart w:id="0" w:name="_GoBack"/>
      <w:bookmarkEnd w:id="0"/>
      <w:r w:rsidRPr="000F3A76">
        <w:rPr>
          <w:noProof/>
          <w:lang w:eastAsia="fr-FR"/>
        </w:rPr>
        <w:drawing>
          <wp:anchor distT="0" distB="0" distL="114300" distR="114300" simplePos="0" relativeHeight="251675648" behindDoc="0" locked="0" layoutInCell="1" allowOverlap="1" wp14:anchorId="2AC30968" wp14:editId="174CAF4E">
            <wp:simplePos x="0" y="0"/>
            <wp:positionH relativeFrom="column">
              <wp:posOffset>3656965</wp:posOffset>
            </wp:positionH>
            <wp:positionV relativeFrom="paragraph">
              <wp:posOffset>-127635</wp:posOffset>
            </wp:positionV>
            <wp:extent cx="1479914" cy="852832"/>
            <wp:effectExtent l="0" t="0" r="6350" b="4445"/>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artenaire.png"/>
                    <pic:cNvPicPr/>
                  </pic:nvPicPr>
                  <pic:blipFill>
                    <a:blip r:embed="rId9">
                      <a:extLst>
                        <a:ext uri="{28A0092B-C50C-407E-A947-70E740481C1C}">
                          <a14:useLocalDpi xmlns:a14="http://schemas.microsoft.com/office/drawing/2010/main" val="0"/>
                        </a:ext>
                      </a:extLst>
                    </a:blip>
                    <a:stretch>
                      <a:fillRect/>
                    </a:stretch>
                  </pic:blipFill>
                  <pic:spPr>
                    <a:xfrm>
                      <a:off x="0" y="0"/>
                      <a:ext cx="1479914" cy="852832"/>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73600" behindDoc="0" locked="0" layoutInCell="1" allowOverlap="1" wp14:anchorId="73EDF29D" wp14:editId="0A81627B">
            <wp:simplePos x="0" y="0"/>
            <wp:positionH relativeFrom="column">
              <wp:posOffset>-293370</wp:posOffset>
            </wp:positionH>
            <wp:positionV relativeFrom="paragraph">
              <wp:posOffset>-292735</wp:posOffset>
            </wp:positionV>
            <wp:extent cx="1357630" cy="1228725"/>
            <wp:effectExtent l="0" t="0" r="0" b="0"/>
            <wp:wrapTight wrapText="bothSides">
              <wp:wrapPolygon edited="0">
                <wp:start x="1616" y="1786"/>
                <wp:lineTo x="1616" y="19200"/>
                <wp:lineTo x="9295" y="19200"/>
                <wp:lineTo x="10103" y="17414"/>
                <wp:lineTo x="8891" y="16967"/>
                <wp:lineTo x="18589" y="12056"/>
                <wp:lineTo x="18185" y="9823"/>
                <wp:lineTo x="19802" y="7591"/>
                <wp:lineTo x="18589" y="6251"/>
                <wp:lineTo x="10103" y="1786"/>
                <wp:lineTo x="1616" y="1786"/>
              </wp:wrapPolygon>
            </wp:wrapTight>
            <wp:docPr id="4"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276E" w:rsidRDefault="0079276E" w:rsidP="00B55B58">
      <w:pPr>
        <w:pStyle w:val="Corpsdetexte"/>
        <w:rPr>
          <w:noProof/>
        </w:rPr>
      </w:pPr>
    </w:p>
    <w:p w:rsidR="0079276E" w:rsidRPr="0079276E" w:rsidRDefault="0079276E" w:rsidP="00B55B58">
      <w:pPr>
        <w:pStyle w:val="Corpsdetexte"/>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20" w:firstRow="1" w:lastRow="0" w:firstColumn="0" w:lastColumn="0" w:noHBand="0" w:noVBand="1"/>
      </w:tblPr>
      <w:tblGrid>
        <w:gridCol w:w="3950"/>
        <w:gridCol w:w="3950"/>
      </w:tblGrid>
      <w:tr w:rsidR="0097078D" w:rsidTr="006350BF">
        <w:trPr>
          <w:trHeight w:val="483"/>
        </w:trPr>
        <w:tc>
          <w:tcPr>
            <w:tcW w:w="4991" w:type="dxa"/>
          </w:tcPr>
          <w:p w:rsidR="00941377" w:rsidRDefault="00941377" w:rsidP="00B55B58">
            <w:pPr>
              <w:pStyle w:val="Corpsdetexte"/>
            </w:pPr>
          </w:p>
        </w:tc>
        <w:tc>
          <w:tcPr>
            <w:tcW w:w="4991" w:type="dxa"/>
          </w:tcPr>
          <w:p w:rsidR="00941377" w:rsidRDefault="00941377" w:rsidP="000D7F31">
            <w:pPr>
              <w:pStyle w:val="Date2"/>
              <w:jc w:val="left"/>
            </w:pPr>
          </w:p>
        </w:tc>
      </w:tr>
    </w:tbl>
    <w:p w:rsidR="00140DA2" w:rsidRDefault="00140DA2" w:rsidP="00777253">
      <w:pPr>
        <w:pStyle w:val="Titrecentral"/>
        <w:jc w:val="left"/>
      </w:pPr>
    </w:p>
    <w:p w:rsidR="00237C35" w:rsidRDefault="00237C35" w:rsidP="00237C35">
      <w:pPr>
        <w:pStyle w:val="Corpsdetexte"/>
      </w:pPr>
    </w:p>
    <w:p w:rsidR="00237C35" w:rsidRDefault="00237C35" w:rsidP="00237C35">
      <w:pPr>
        <w:pStyle w:val="Corpsdetexte"/>
      </w:pPr>
    </w:p>
    <w:p w:rsidR="00237C35" w:rsidRDefault="00237C35" w:rsidP="00237C35">
      <w:pPr>
        <w:pStyle w:val="Corpsdetexte"/>
      </w:pPr>
    </w:p>
    <w:p w:rsidR="00237C35" w:rsidRDefault="00237C35" w:rsidP="00237C35">
      <w:pPr>
        <w:pStyle w:val="Corpsdetexte"/>
      </w:pPr>
    </w:p>
    <w:p w:rsidR="00237C35" w:rsidRDefault="00237C35" w:rsidP="00237C35">
      <w:pPr>
        <w:pStyle w:val="Corpsdetexte"/>
      </w:pPr>
    </w:p>
    <w:p w:rsidR="00237C35" w:rsidRDefault="00237C35" w:rsidP="00237C35">
      <w:pPr>
        <w:pStyle w:val="Corpsdetexte"/>
      </w:pPr>
    </w:p>
    <w:p w:rsidR="00237C35" w:rsidRDefault="00237C35" w:rsidP="00237C35">
      <w:pPr>
        <w:pStyle w:val="Corpsdetexte"/>
      </w:pPr>
    </w:p>
    <w:p w:rsidR="00237C35" w:rsidRDefault="00237C35" w:rsidP="00237C35">
      <w:pPr>
        <w:pStyle w:val="Corpsdetexte"/>
      </w:pPr>
    </w:p>
    <w:p w:rsidR="00237C35" w:rsidRDefault="00237C35" w:rsidP="00237C35">
      <w:pPr>
        <w:pStyle w:val="Corpsdetexte"/>
      </w:pPr>
    </w:p>
    <w:p w:rsidR="00237C35" w:rsidRPr="00237C35" w:rsidRDefault="00237C35" w:rsidP="00237C35">
      <w:pPr>
        <w:pStyle w:val="Corpsdetexte"/>
      </w:pPr>
    </w:p>
    <w:p w:rsidR="00512434" w:rsidRDefault="00512434" w:rsidP="00237C35">
      <w:pPr>
        <w:widowControl/>
        <w:pBdr>
          <w:bottom w:val="single" w:sz="8" w:space="4" w:color="4F81BD"/>
        </w:pBdr>
        <w:autoSpaceDE/>
        <w:autoSpaceDN/>
        <w:spacing w:after="300"/>
        <w:contextualSpacing/>
        <w:jc w:val="center"/>
        <w:rPr>
          <w:rFonts w:ascii="Cambria" w:eastAsia="Times New Roman" w:hAnsi="Cambria" w:cs="Times New Roman"/>
          <w:b/>
          <w:color w:val="17365D"/>
          <w:spacing w:val="5"/>
          <w:kern w:val="28"/>
          <w:sz w:val="52"/>
          <w:szCs w:val="52"/>
          <w:lang w:val="fr-FR"/>
        </w:rPr>
      </w:pPr>
    </w:p>
    <w:p w:rsidR="00007C93" w:rsidRPr="00007C93" w:rsidRDefault="00007C93" w:rsidP="00007C93">
      <w:pPr>
        <w:widowControl/>
        <w:pBdr>
          <w:bottom w:val="single" w:sz="8" w:space="4" w:color="4F81BD"/>
        </w:pBdr>
        <w:autoSpaceDE/>
        <w:autoSpaceDN/>
        <w:spacing w:after="300"/>
        <w:contextualSpacing/>
        <w:jc w:val="center"/>
        <w:rPr>
          <w:rFonts w:ascii="Cambria" w:eastAsia="Times New Roman" w:hAnsi="Cambria" w:cs="Times New Roman"/>
          <w:b/>
          <w:color w:val="17365D"/>
          <w:spacing w:val="5"/>
          <w:kern w:val="28"/>
          <w:sz w:val="52"/>
          <w:szCs w:val="52"/>
          <w:lang w:val="fr-FR"/>
        </w:rPr>
      </w:pPr>
      <w:r>
        <w:rPr>
          <w:rFonts w:ascii="Cambria" w:eastAsia="Times New Roman" w:hAnsi="Cambria" w:cs="Times New Roman"/>
          <w:b/>
          <w:color w:val="17365D"/>
          <w:spacing w:val="5"/>
          <w:kern w:val="28"/>
          <w:sz w:val="52"/>
          <w:szCs w:val="52"/>
          <w:lang w:val="fr-FR"/>
        </w:rPr>
        <w:t>A</w:t>
      </w:r>
      <w:r w:rsidRPr="00007C93">
        <w:rPr>
          <w:rFonts w:ascii="Cambria" w:eastAsia="Times New Roman" w:hAnsi="Cambria" w:cs="Times New Roman"/>
          <w:b/>
          <w:color w:val="17365D"/>
          <w:spacing w:val="5"/>
          <w:kern w:val="28"/>
          <w:sz w:val="52"/>
          <w:szCs w:val="52"/>
          <w:lang w:val="fr-FR"/>
        </w:rPr>
        <w:t xml:space="preserve">ppel à candidature 2022 </w:t>
      </w:r>
    </w:p>
    <w:p w:rsidR="00007C93" w:rsidRDefault="00007C93" w:rsidP="00007C93">
      <w:pPr>
        <w:widowControl/>
        <w:pBdr>
          <w:bottom w:val="single" w:sz="8" w:space="4" w:color="4F81BD"/>
        </w:pBdr>
        <w:autoSpaceDE/>
        <w:autoSpaceDN/>
        <w:spacing w:after="300"/>
        <w:contextualSpacing/>
        <w:jc w:val="center"/>
        <w:rPr>
          <w:rFonts w:ascii="Cambria" w:eastAsia="Times New Roman" w:hAnsi="Cambria" w:cs="Times New Roman"/>
          <w:b/>
          <w:color w:val="17365D"/>
          <w:spacing w:val="5"/>
          <w:kern w:val="28"/>
          <w:sz w:val="52"/>
          <w:szCs w:val="52"/>
          <w:lang w:val="fr-FR"/>
        </w:rPr>
      </w:pPr>
      <w:r w:rsidRPr="00007C93">
        <w:rPr>
          <w:rFonts w:ascii="Cambria" w:eastAsia="Times New Roman" w:hAnsi="Cambria" w:cs="Times New Roman"/>
          <w:b/>
          <w:color w:val="17365D"/>
          <w:spacing w:val="5"/>
          <w:kern w:val="28"/>
          <w:sz w:val="52"/>
          <w:szCs w:val="52"/>
          <w:lang w:val="fr-FR"/>
        </w:rPr>
        <w:t xml:space="preserve">Création de d’Unités d’Hébergement Renforcées (UHR) de 12 </w:t>
      </w:r>
      <w:r w:rsidRPr="00007C93">
        <w:rPr>
          <w:rFonts w:ascii="Cambria" w:eastAsia="Times New Roman" w:hAnsi="Cambria" w:cs="Times New Roman"/>
          <w:b/>
          <w:color w:val="17365D"/>
          <w:spacing w:val="5"/>
          <w:kern w:val="28"/>
          <w:sz w:val="52"/>
          <w:szCs w:val="52"/>
          <w:u w:val="single"/>
          <w:lang w:val="fr-FR"/>
        </w:rPr>
        <w:t>ou</w:t>
      </w:r>
      <w:r w:rsidRPr="00007C93">
        <w:rPr>
          <w:rFonts w:ascii="Cambria" w:eastAsia="Times New Roman" w:hAnsi="Cambria" w:cs="Times New Roman"/>
          <w:b/>
          <w:color w:val="17365D"/>
          <w:spacing w:val="5"/>
          <w:kern w:val="28"/>
          <w:sz w:val="52"/>
          <w:szCs w:val="52"/>
          <w:lang w:val="fr-FR"/>
        </w:rPr>
        <w:t xml:space="preserve"> 14 places en</w:t>
      </w:r>
      <w:r>
        <w:rPr>
          <w:rFonts w:ascii="Cambria" w:eastAsia="Times New Roman" w:hAnsi="Cambria" w:cs="Times New Roman"/>
          <w:b/>
          <w:color w:val="17365D"/>
          <w:spacing w:val="5"/>
          <w:kern w:val="28"/>
          <w:sz w:val="52"/>
          <w:szCs w:val="52"/>
          <w:lang w:val="fr-FR"/>
        </w:rPr>
        <w:t xml:space="preserve"> </w:t>
      </w:r>
      <w:r w:rsidRPr="00007C93">
        <w:rPr>
          <w:rFonts w:ascii="Cambria" w:eastAsia="Times New Roman" w:hAnsi="Cambria" w:cs="Times New Roman"/>
          <w:b/>
          <w:color w:val="17365D"/>
          <w:spacing w:val="5"/>
          <w:kern w:val="28"/>
          <w:sz w:val="52"/>
          <w:szCs w:val="52"/>
          <w:lang w:val="fr-FR"/>
        </w:rPr>
        <w:t xml:space="preserve">EHPAD </w:t>
      </w:r>
    </w:p>
    <w:p w:rsidR="00007C93" w:rsidRPr="00007C93" w:rsidRDefault="00007C93" w:rsidP="00007C93">
      <w:pPr>
        <w:widowControl/>
        <w:pBdr>
          <w:bottom w:val="single" w:sz="8" w:space="4" w:color="4F81BD"/>
        </w:pBdr>
        <w:autoSpaceDE/>
        <w:autoSpaceDN/>
        <w:spacing w:after="300"/>
        <w:contextualSpacing/>
        <w:jc w:val="center"/>
        <w:rPr>
          <w:rFonts w:ascii="Cambria" w:eastAsia="Times New Roman" w:hAnsi="Cambria" w:cs="Times New Roman"/>
          <w:b/>
          <w:color w:val="17365D"/>
          <w:spacing w:val="5"/>
          <w:kern w:val="28"/>
          <w:sz w:val="52"/>
          <w:szCs w:val="52"/>
          <w:lang w:val="fr-FR"/>
        </w:rPr>
      </w:pPr>
    </w:p>
    <w:p w:rsidR="00007C93" w:rsidRPr="00007C93" w:rsidRDefault="00007C93" w:rsidP="00007C93">
      <w:pPr>
        <w:widowControl/>
        <w:pBdr>
          <w:bottom w:val="single" w:sz="8" w:space="4" w:color="4F81BD"/>
        </w:pBdr>
        <w:autoSpaceDE/>
        <w:autoSpaceDN/>
        <w:spacing w:after="300"/>
        <w:contextualSpacing/>
        <w:jc w:val="center"/>
        <w:rPr>
          <w:rFonts w:ascii="Cambria" w:eastAsia="Times New Roman" w:hAnsi="Cambria" w:cs="Times New Roman"/>
          <w:b/>
          <w:color w:val="17365D"/>
          <w:spacing w:val="5"/>
          <w:kern w:val="28"/>
          <w:sz w:val="52"/>
          <w:szCs w:val="52"/>
          <w:lang w:val="fr-FR"/>
        </w:rPr>
      </w:pPr>
      <w:r w:rsidRPr="00007C93">
        <w:rPr>
          <w:rFonts w:ascii="Cambria" w:eastAsia="Times New Roman" w:hAnsi="Cambria" w:cs="Times New Roman"/>
          <w:b/>
          <w:color w:val="17365D"/>
          <w:spacing w:val="5"/>
          <w:kern w:val="28"/>
          <w:sz w:val="52"/>
          <w:szCs w:val="52"/>
          <w:lang w:val="fr-FR"/>
        </w:rPr>
        <w:t xml:space="preserve">Département </w:t>
      </w:r>
      <w:r w:rsidR="00C153F1">
        <w:rPr>
          <w:rFonts w:ascii="Cambria" w:eastAsia="Times New Roman" w:hAnsi="Cambria" w:cs="Times New Roman"/>
          <w:b/>
          <w:color w:val="17365D"/>
          <w:spacing w:val="5"/>
          <w:kern w:val="28"/>
          <w:sz w:val="52"/>
          <w:szCs w:val="52"/>
          <w:lang w:val="fr-FR"/>
        </w:rPr>
        <w:t>des Pyrénées-Atlantiques</w:t>
      </w:r>
      <w:r w:rsidR="00792A11">
        <w:rPr>
          <w:rFonts w:ascii="Cambria" w:eastAsia="Times New Roman" w:hAnsi="Cambria" w:cs="Times New Roman"/>
          <w:b/>
          <w:color w:val="17365D"/>
          <w:spacing w:val="5"/>
          <w:kern w:val="28"/>
          <w:sz w:val="52"/>
          <w:szCs w:val="52"/>
          <w:lang w:val="fr-FR"/>
        </w:rPr>
        <w:t xml:space="preserve"> (64)</w:t>
      </w:r>
    </w:p>
    <w:p w:rsidR="006540A3" w:rsidRPr="006540A3" w:rsidRDefault="006540A3" w:rsidP="00007C93">
      <w:pPr>
        <w:widowControl/>
        <w:pBdr>
          <w:bottom w:val="single" w:sz="8" w:space="4" w:color="4F81BD"/>
        </w:pBdr>
        <w:autoSpaceDE/>
        <w:autoSpaceDN/>
        <w:spacing w:after="300"/>
        <w:contextualSpacing/>
        <w:rPr>
          <w:rFonts w:ascii="Cambria" w:eastAsia="Times New Roman" w:hAnsi="Cambria" w:cs="Times New Roman"/>
          <w:b/>
          <w:color w:val="17365D"/>
          <w:spacing w:val="5"/>
          <w:kern w:val="28"/>
          <w:szCs w:val="52"/>
          <w:lang w:val="fr-FR"/>
        </w:rPr>
      </w:pPr>
    </w:p>
    <w:p w:rsidR="003C416E" w:rsidRDefault="003C416E" w:rsidP="003C416E">
      <w:pPr>
        <w:widowControl/>
        <w:autoSpaceDE/>
        <w:autoSpaceDN/>
        <w:spacing w:line="276" w:lineRule="auto"/>
        <w:jc w:val="center"/>
        <w:rPr>
          <w:rFonts w:eastAsia="Calibri" w:cs="Times New Roman"/>
          <w:lang w:val="fr-FR"/>
        </w:rPr>
      </w:pPr>
    </w:p>
    <w:p w:rsidR="002A5573" w:rsidRDefault="00237C35" w:rsidP="0053080C">
      <w:pPr>
        <w:widowControl/>
        <w:autoSpaceDE/>
        <w:autoSpaceDN/>
        <w:spacing w:line="276" w:lineRule="auto"/>
        <w:rPr>
          <w:rFonts w:eastAsia="Calibri" w:cs="Times New Roman"/>
          <w:lang w:val="fr-FR"/>
        </w:rPr>
        <w:sectPr w:rsidR="002A5573" w:rsidSect="00517C7B">
          <w:headerReference w:type="default" r:id="rId11"/>
          <w:footerReference w:type="default" r:id="rId12"/>
          <w:type w:val="continuous"/>
          <w:pgSz w:w="11910" w:h="16840"/>
          <w:pgMar w:top="1417" w:right="1417" w:bottom="1417" w:left="1417" w:header="720" w:footer="720" w:gutter="0"/>
          <w:cols w:space="720"/>
          <w:titlePg/>
          <w:docGrid w:linePitch="299"/>
        </w:sectPr>
      </w:pPr>
      <w:r w:rsidRPr="00237C35">
        <w:rPr>
          <w:rFonts w:eastAsia="Calibri" w:cs="Times New Roman"/>
          <w:lang w:val="fr-FR"/>
        </w:rPr>
        <w:br w:type="page"/>
      </w:r>
    </w:p>
    <w:sdt>
      <w:sdtPr>
        <w:rPr>
          <w:rFonts w:eastAsia="Calibri" w:cs="Times New Roman"/>
          <w:lang w:val="fr-FR"/>
        </w:rPr>
        <w:id w:val="-1795355088"/>
        <w:docPartObj>
          <w:docPartGallery w:val="Table of Contents"/>
          <w:docPartUnique/>
        </w:docPartObj>
      </w:sdtPr>
      <w:sdtEndPr/>
      <w:sdtContent>
        <w:p w:rsidR="00512434" w:rsidRPr="00512434" w:rsidRDefault="00512434" w:rsidP="00512434">
          <w:pPr>
            <w:keepNext/>
            <w:keepLines/>
            <w:widowControl/>
            <w:autoSpaceDE/>
            <w:autoSpaceDN/>
            <w:spacing w:before="480" w:line="276" w:lineRule="auto"/>
            <w:rPr>
              <w:rFonts w:ascii="Cambria" w:eastAsia="Times New Roman" w:hAnsi="Cambria" w:cs="Times New Roman"/>
              <w:b/>
              <w:bCs/>
              <w:color w:val="365F91"/>
              <w:sz w:val="28"/>
              <w:szCs w:val="28"/>
              <w:u w:val="single"/>
              <w:lang w:val="fr-FR" w:eastAsia="fr-FR"/>
            </w:rPr>
          </w:pPr>
          <w:r w:rsidRPr="00512434">
            <w:rPr>
              <w:rFonts w:ascii="Cambria" w:eastAsia="Times New Roman" w:hAnsi="Cambria" w:cs="Times New Roman"/>
              <w:b/>
              <w:bCs/>
              <w:color w:val="365F91"/>
              <w:sz w:val="28"/>
              <w:szCs w:val="28"/>
              <w:u w:val="single"/>
              <w:lang w:val="fr-FR" w:eastAsia="fr-FR"/>
            </w:rPr>
            <w:t>Contenu</w:t>
          </w:r>
        </w:p>
        <w:p w:rsidR="00D6652C" w:rsidRDefault="00512434">
          <w:pPr>
            <w:pStyle w:val="TM1"/>
            <w:rPr>
              <w:rFonts w:asciiTheme="minorHAnsi" w:eastAsiaTheme="minorEastAsia" w:hAnsiTheme="minorHAnsi" w:cstheme="minorBidi"/>
              <w:b w:val="0"/>
              <w:noProof/>
              <w:lang w:eastAsia="fr-FR"/>
            </w:rPr>
          </w:pPr>
          <w:r w:rsidRPr="00512434">
            <w:rPr>
              <w:rFonts w:eastAsia="Calibri"/>
            </w:rPr>
            <w:fldChar w:fldCharType="begin"/>
          </w:r>
          <w:r w:rsidRPr="00512434">
            <w:rPr>
              <w:rFonts w:eastAsia="Calibri"/>
            </w:rPr>
            <w:instrText xml:space="preserve"> TOC \o "1-3" \h \z \u </w:instrText>
          </w:r>
          <w:r w:rsidRPr="00512434">
            <w:rPr>
              <w:rFonts w:eastAsia="Calibri"/>
            </w:rPr>
            <w:fldChar w:fldCharType="separate"/>
          </w:r>
          <w:hyperlink w:anchor="_Toc109398075" w:history="1">
            <w:r w:rsidR="00D6652C" w:rsidRPr="000478E9">
              <w:rPr>
                <w:rStyle w:val="Lienhypertexte"/>
                <w:rFonts w:ascii="Cambria" w:eastAsia="Times New Roman" w:hAnsi="Cambria"/>
                <w:bCs/>
                <w:noProof/>
              </w:rPr>
              <w:t>1.</w:t>
            </w:r>
            <w:r w:rsidR="00D6652C">
              <w:rPr>
                <w:rFonts w:asciiTheme="minorHAnsi" w:eastAsiaTheme="minorEastAsia" w:hAnsiTheme="minorHAnsi" w:cstheme="minorBidi"/>
                <w:b w:val="0"/>
                <w:noProof/>
                <w:lang w:eastAsia="fr-FR"/>
              </w:rPr>
              <w:tab/>
            </w:r>
            <w:r w:rsidR="00D6652C" w:rsidRPr="000478E9">
              <w:rPr>
                <w:rStyle w:val="Lienhypertexte"/>
                <w:rFonts w:ascii="Cambria" w:eastAsia="Times New Roman" w:hAnsi="Cambria"/>
                <w:bCs/>
                <w:noProof/>
              </w:rPr>
              <w:t>Références :</w:t>
            </w:r>
            <w:r w:rsidR="00D6652C">
              <w:rPr>
                <w:noProof/>
                <w:webHidden/>
              </w:rPr>
              <w:tab/>
            </w:r>
            <w:r w:rsidR="00D6652C">
              <w:rPr>
                <w:noProof/>
                <w:webHidden/>
              </w:rPr>
              <w:fldChar w:fldCharType="begin"/>
            </w:r>
            <w:r w:rsidR="00D6652C">
              <w:rPr>
                <w:noProof/>
                <w:webHidden/>
              </w:rPr>
              <w:instrText xml:space="preserve"> PAGEREF _Toc109398075 \h </w:instrText>
            </w:r>
            <w:r w:rsidR="00D6652C">
              <w:rPr>
                <w:noProof/>
                <w:webHidden/>
              </w:rPr>
            </w:r>
            <w:r w:rsidR="00D6652C">
              <w:rPr>
                <w:noProof/>
                <w:webHidden/>
              </w:rPr>
              <w:fldChar w:fldCharType="separate"/>
            </w:r>
            <w:r w:rsidR="00922545">
              <w:rPr>
                <w:noProof/>
                <w:webHidden/>
              </w:rPr>
              <w:t>3</w:t>
            </w:r>
            <w:r w:rsidR="00D6652C">
              <w:rPr>
                <w:noProof/>
                <w:webHidden/>
              </w:rPr>
              <w:fldChar w:fldCharType="end"/>
            </w:r>
          </w:hyperlink>
        </w:p>
        <w:p w:rsidR="00D6652C" w:rsidRDefault="004E688C">
          <w:pPr>
            <w:pStyle w:val="TM1"/>
            <w:rPr>
              <w:rFonts w:asciiTheme="minorHAnsi" w:eastAsiaTheme="minorEastAsia" w:hAnsiTheme="minorHAnsi" w:cstheme="minorBidi"/>
              <w:b w:val="0"/>
              <w:noProof/>
              <w:lang w:eastAsia="fr-FR"/>
            </w:rPr>
          </w:pPr>
          <w:hyperlink w:anchor="_Toc109398076" w:history="1">
            <w:r w:rsidR="00D6652C" w:rsidRPr="000478E9">
              <w:rPr>
                <w:rStyle w:val="Lienhypertexte"/>
                <w:rFonts w:ascii="Cambria" w:eastAsia="Times New Roman" w:hAnsi="Cambria"/>
                <w:bCs/>
                <w:noProof/>
              </w:rPr>
              <w:t>2.</w:t>
            </w:r>
            <w:r w:rsidR="00D6652C">
              <w:rPr>
                <w:rFonts w:asciiTheme="minorHAnsi" w:eastAsiaTheme="minorEastAsia" w:hAnsiTheme="minorHAnsi" w:cstheme="minorBidi"/>
                <w:b w:val="0"/>
                <w:noProof/>
                <w:lang w:eastAsia="fr-FR"/>
              </w:rPr>
              <w:tab/>
            </w:r>
            <w:r w:rsidR="00D6652C" w:rsidRPr="000478E9">
              <w:rPr>
                <w:rStyle w:val="Lienhypertexte"/>
                <w:rFonts w:ascii="Cambria" w:eastAsia="Times New Roman" w:hAnsi="Cambria"/>
                <w:bCs/>
                <w:noProof/>
              </w:rPr>
              <w:t>Contexte de l’appel à candidatures</w:t>
            </w:r>
            <w:r w:rsidR="00D6652C">
              <w:rPr>
                <w:noProof/>
                <w:webHidden/>
              </w:rPr>
              <w:tab/>
            </w:r>
            <w:r w:rsidR="00D6652C">
              <w:rPr>
                <w:noProof/>
                <w:webHidden/>
              </w:rPr>
              <w:fldChar w:fldCharType="begin"/>
            </w:r>
            <w:r w:rsidR="00D6652C">
              <w:rPr>
                <w:noProof/>
                <w:webHidden/>
              </w:rPr>
              <w:instrText xml:space="preserve"> PAGEREF _Toc109398076 \h </w:instrText>
            </w:r>
            <w:r w:rsidR="00D6652C">
              <w:rPr>
                <w:noProof/>
                <w:webHidden/>
              </w:rPr>
            </w:r>
            <w:r w:rsidR="00D6652C">
              <w:rPr>
                <w:noProof/>
                <w:webHidden/>
              </w:rPr>
              <w:fldChar w:fldCharType="separate"/>
            </w:r>
            <w:r w:rsidR="00922545">
              <w:rPr>
                <w:noProof/>
                <w:webHidden/>
              </w:rPr>
              <w:t>3</w:t>
            </w:r>
            <w:r w:rsidR="00D6652C">
              <w:rPr>
                <w:noProof/>
                <w:webHidden/>
              </w:rPr>
              <w:fldChar w:fldCharType="end"/>
            </w:r>
          </w:hyperlink>
        </w:p>
        <w:p w:rsidR="00D6652C" w:rsidRDefault="004E688C">
          <w:pPr>
            <w:pStyle w:val="TM1"/>
            <w:rPr>
              <w:rFonts w:asciiTheme="minorHAnsi" w:eastAsiaTheme="minorEastAsia" w:hAnsiTheme="minorHAnsi" w:cstheme="minorBidi"/>
              <w:b w:val="0"/>
              <w:noProof/>
              <w:lang w:eastAsia="fr-FR"/>
            </w:rPr>
          </w:pPr>
          <w:hyperlink w:anchor="_Toc109398077" w:history="1">
            <w:r w:rsidR="00D6652C" w:rsidRPr="000478E9">
              <w:rPr>
                <w:rStyle w:val="Lienhypertexte"/>
                <w:rFonts w:ascii="Cambria" w:eastAsia="Times New Roman" w:hAnsi="Cambria"/>
                <w:bCs/>
                <w:noProof/>
              </w:rPr>
              <w:t>3.</w:t>
            </w:r>
            <w:r w:rsidR="00D6652C">
              <w:rPr>
                <w:rFonts w:asciiTheme="minorHAnsi" w:eastAsiaTheme="minorEastAsia" w:hAnsiTheme="minorHAnsi" w:cstheme="minorBidi"/>
                <w:b w:val="0"/>
                <w:noProof/>
                <w:lang w:eastAsia="fr-FR"/>
              </w:rPr>
              <w:tab/>
            </w:r>
            <w:r w:rsidR="00D6652C" w:rsidRPr="000478E9">
              <w:rPr>
                <w:rStyle w:val="Lienhypertexte"/>
                <w:rFonts w:ascii="Cambria" w:eastAsia="Times New Roman" w:hAnsi="Cambria"/>
                <w:bCs/>
                <w:noProof/>
              </w:rPr>
              <w:t>Cahier des charges</w:t>
            </w:r>
            <w:r w:rsidR="00D6652C">
              <w:rPr>
                <w:noProof/>
                <w:webHidden/>
              </w:rPr>
              <w:tab/>
            </w:r>
            <w:r w:rsidR="00D6652C">
              <w:rPr>
                <w:noProof/>
                <w:webHidden/>
              </w:rPr>
              <w:fldChar w:fldCharType="begin"/>
            </w:r>
            <w:r w:rsidR="00D6652C">
              <w:rPr>
                <w:noProof/>
                <w:webHidden/>
              </w:rPr>
              <w:instrText xml:space="preserve"> PAGEREF _Toc109398077 \h </w:instrText>
            </w:r>
            <w:r w:rsidR="00D6652C">
              <w:rPr>
                <w:noProof/>
                <w:webHidden/>
              </w:rPr>
            </w:r>
            <w:r w:rsidR="00D6652C">
              <w:rPr>
                <w:noProof/>
                <w:webHidden/>
              </w:rPr>
              <w:fldChar w:fldCharType="separate"/>
            </w:r>
            <w:r w:rsidR="00922545">
              <w:rPr>
                <w:noProof/>
                <w:webHidden/>
              </w:rPr>
              <w:t>4</w:t>
            </w:r>
            <w:r w:rsidR="00D6652C">
              <w:rPr>
                <w:noProof/>
                <w:webHidden/>
              </w:rPr>
              <w:fldChar w:fldCharType="end"/>
            </w:r>
          </w:hyperlink>
        </w:p>
        <w:p w:rsidR="00D6652C" w:rsidRDefault="004E688C">
          <w:pPr>
            <w:pStyle w:val="TM1"/>
            <w:rPr>
              <w:rFonts w:asciiTheme="minorHAnsi" w:eastAsiaTheme="minorEastAsia" w:hAnsiTheme="minorHAnsi" w:cstheme="minorBidi"/>
              <w:b w:val="0"/>
              <w:noProof/>
              <w:lang w:eastAsia="fr-FR"/>
            </w:rPr>
          </w:pPr>
          <w:hyperlink w:anchor="_Toc109398078" w:history="1">
            <w:r w:rsidR="00D6652C" w:rsidRPr="000478E9">
              <w:rPr>
                <w:rStyle w:val="Lienhypertexte"/>
                <w:rFonts w:ascii="Cambria" w:eastAsia="Times New Roman" w:hAnsi="Cambria"/>
                <w:bCs/>
                <w:noProof/>
              </w:rPr>
              <w:t>3.1.</w:t>
            </w:r>
            <w:r w:rsidR="00D6652C">
              <w:rPr>
                <w:rFonts w:asciiTheme="minorHAnsi" w:eastAsiaTheme="minorEastAsia" w:hAnsiTheme="minorHAnsi" w:cstheme="minorBidi"/>
                <w:b w:val="0"/>
                <w:noProof/>
                <w:lang w:eastAsia="fr-FR"/>
              </w:rPr>
              <w:tab/>
            </w:r>
            <w:r w:rsidR="00D6652C" w:rsidRPr="000478E9">
              <w:rPr>
                <w:rStyle w:val="Lienhypertexte"/>
                <w:rFonts w:ascii="Cambria" w:eastAsia="Times New Roman" w:hAnsi="Cambria"/>
                <w:bCs/>
                <w:noProof/>
              </w:rPr>
              <w:t>Le public cible</w:t>
            </w:r>
            <w:r w:rsidR="00D6652C">
              <w:rPr>
                <w:noProof/>
                <w:webHidden/>
              </w:rPr>
              <w:tab/>
            </w:r>
            <w:r w:rsidR="00D6652C">
              <w:rPr>
                <w:noProof/>
                <w:webHidden/>
              </w:rPr>
              <w:fldChar w:fldCharType="begin"/>
            </w:r>
            <w:r w:rsidR="00D6652C">
              <w:rPr>
                <w:noProof/>
                <w:webHidden/>
              </w:rPr>
              <w:instrText xml:space="preserve"> PAGEREF _Toc109398078 \h </w:instrText>
            </w:r>
            <w:r w:rsidR="00D6652C">
              <w:rPr>
                <w:noProof/>
                <w:webHidden/>
              </w:rPr>
            </w:r>
            <w:r w:rsidR="00D6652C">
              <w:rPr>
                <w:noProof/>
                <w:webHidden/>
              </w:rPr>
              <w:fldChar w:fldCharType="separate"/>
            </w:r>
            <w:r w:rsidR="00922545">
              <w:rPr>
                <w:noProof/>
                <w:webHidden/>
              </w:rPr>
              <w:t>4</w:t>
            </w:r>
            <w:r w:rsidR="00D6652C">
              <w:rPr>
                <w:noProof/>
                <w:webHidden/>
              </w:rPr>
              <w:fldChar w:fldCharType="end"/>
            </w:r>
          </w:hyperlink>
        </w:p>
        <w:p w:rsidR="00D6652C" w:rsidRDefault="004E688C">
          <w:pPr>
            <w:pStyle w:val="TM1"/>
            <w:rPr>
              <w:rFonts w:asciiTheme="minorHAnsi" w:eastAsiaTheme="minorEastAsia" w:hAnsiTheme="minorHAnsi" w:cstheme="minorBidi"/>
              <w:b w:val="0"/>
              <w:noProof/>
              <w:lang w:eastAsia="fr-FR"/>
            </w:rPr>
          </w:pPr>
          <w:hyperlink w:anchor="_Toc109398079" w:history="1">
            <w:r w:rsidR="00D6652C" w:rsidRPr="000478E9">
              <w:rPr>
                <w:rStyle w:val="Lienhypertexte"/>
                <w:rFonts w:ascii="Cambria" w:eastAsia="Times New Roman" w:hAnsi="Cambria"/>
                <w:bCs/>
                <w:noProof/>
              </w:rPr>
              <w:t>3.2.</w:t>
            </w:r>
            <w:r w:rsidR="00D6652C">
              <w:rPr>
                <w:rFonts w:asciiTheme="minorHAnsi" w:eastAsiaTheme="minorEastAsia" w:hAnsiTheme="minorHAnsi" w:cstheme="minorBidi"/>
                <w:b w:val="0"/>
                <w:noProof/>
                <w:lang w:eastAsia="fr-FR"/>
              </w:rPr>
              <w:tab/>
            </w:r>
            <w:r w:rsidR="00D6652C" w:rsidRPr="000478E9">
              <w:rPr>
                <w:rStyle w:val="Lienhypertexte"/>
                <w:rFonts w:ascii="Cambria" w:eastAsia="Times New Roman" w:hAnsi="Cambria"/>
                <w:bCs/>
                <w:noProof/>
              </w:rPr>
              <w:t>Territoires ciblés</w:t>
            </w:r>
            <w:r w:rsidR="00D6652C">
              <w:rPr>
                <w:noProof/>
                <w:webHidden/>
              </w:rPr>
              <w:tab/>
            </w:r>
            <w:r w:rsidR="00D6652C">
              <w:rPr>
                <w:noProof/>
                <w:webHidden/>
              </w:rPr>
              <w:fldChar w:fldCharType="begin"/>
            </w:r>
            <w:r w:rsidR="00D6652C">
              <w:rPr>
                <w:noProof/>
                <w:webHidden/>
              </w:rPr>
              <w:instrText xml:space="preserve"> PAGEREF _Toc109398079 \h </w:instrText>
            </w:r>
            <w:r w:rsidR="00D6652C">
              <w:rPr>
                <w:noProof/>
                <w:webHidden/>
              </w:rPr>
            </w:r>
            <w:r w:rsidR="00D6652C">
              <w:rPr>
                <w:noProof/>
                <w:webHidden/>
              </w:rPr>
              <w:fldChar w:fldCharType="separate"/>
            </w:r>
            <w:r w:rsidR="00922545">
              <w:rPr>
                <w:noProof/>
                <w:webHidden/>
              </w:rPr>
              <w:t>4</w:t>
            </w:r>
            <w:r w:rsidR="00D6652C">
              <w:rPr>
                <w:noProof/>
                <w:webHidden/>
              </w:rPr>
              <w:fldChar w:fldCharType="end"/>
            </w:r>
          </w:hyperlink>
        </w:p>
        <w:p w:rsidR="00D6652C" w:rsidRDefault="004E688C">
          <w:pPr>
            <w:pStyle w:val="TM1"/>
            <w:rPr>
              <w:rFonts w:asciiTheme="minorHAnsi" w:eastAsiaTheme="minorEastAsia" w:hAnsiTheme="minorHAnsi" w:cstheme="minorBidi"/>
              <w:b w:val="0"/>
              <w:noProof/>
              <w:lang w:eastAsia="fr-FR"/>
            </w:rPr>
          </w:pPr>
          <w:hyperlink w:anchor="_Toc109398080" w:history="1">
            <w:r w:rsidR="00D6652C" w:rsidRPr="000478E9">
              <w:rPr>
                <w:rStyle w:val="Lienhypertexte"/>
                <w:rFonts w:ascii="Cambria" w:eastAsia="Times New Roman" w:hAnsi="Cambria"/>
                <w:bCs/>
                <w:noProof/>
              </w:rPr>
              <w:t>3.3.</w:t>
            </w:r>
            <w:r w:rsidR="00D6652C">
              <w:rPr>
                <w:rFonts w:asciiTheme="minorHAnsi" w:eastAsiaTheme="minorEastAsia" w:hAnsiTheme="minorHAnsi" w:cstheme="minorBidi"/>
                <w:b w:val="0"/>
                <w:noProof/>
                <w:lang w:eastAsia="fr-FR"/>
              </w:rPr>
              <w:tab/>
            </w:r>
            <w:r w:rsidR="00D6652C" w:rsidRPr="000478E9">
              <w:rPr>
                <w:rStyle w:val="Lienhypertexte"/>
                <w:rFonts w:ascii="Cambria" w:eastAsia="Times New Roman" w:hAnsi="Cambria"/>
                <w:bCs/>
                <w:noProof/>
              </w:rPr>
              <w:t>Porteur et pré-requis</w:t>
            </w:r>
            <w:r w:rsidR="00D6652C">
              <w:rPr>
                <w:noProof/>
                <w:webHidden/>
              </w:rPr>
              <w:tab/>
            </w:r>
            <w:r w:rsidR="00D6652C">
              <w:rPr>
                <w:noProof/>
                <w:webHidden/>
              </w:rPr>
              <w:fldChar w:fldCharType="begin"/>
            </w:r>
            <w:r w:rsidR="00D6652C">
              <w:rPr>
                <w:noProof/>
                <w:webHidden/>
              </w:rPr>
              <w:instrText xml:space="preserve"> PAGEREF _Toc109398080 \h </w:instrText>
            </w:r>
            <w:r w:rsidR="00D6652C">
              <w:rPr>
                <w:noProof/>
                <w:webHidden/>
              </w:rPr>
            </w:r>
            <w:r w:rsidR="00D6652C">
              <w:rPr>
                <w:noProof/>
                <w:webHidden/>
              </w:rPr>
              <w:fldChar w:fldCharType="separate"/>
            </w:r>
            <w:r w:rsidR="00922545">
              <w:rPr>
                <w:noProof/>
                <w:webHidden/>
              </w:rPr>
              <w:t>5</w:t>
            </w:r>
            <w:r w:rsidR="00D6652C">
              <w:rPr>
                <w:noProof/>
                <w:webHidden/>
              </w:rPr>
              <w:fldChar w:fldCharType="end"/>
            </w:r>
          </w:hyperlink>
        </w:p>
        <w:p w:rsidR="00D6652C" w:rsidRDefault="004E688C">
          <w:pPr>
            <w:pStyle w:val="TM1"/>
            <w:rPr>
              <w:rFonts w:asciiTheme="minorHAnsi" w:eastAsiaTheme="minorEastAsia" w:hAnsiTheme="minorHAnsi" w:cstheme="minorBidi"/>
              <w:b w:val="0"/>
              <w:noProof/>
              <w:lang w:eastAsia="fr-FR"/>
            </w:rPr>
          </w:pPr>
          <w:hyperlink w:anchor="_Toc109398081" w:history="1">
            <w:r w:rsidR="00D6652C" w:rsidRPr="000478E9">
              <w:rPr>
                <w:rStyle w:val="Lienhypertexte"/>
                <w:rFonts w:ascii="Cambria" w:eastAsia="Times New Roman" w:hAnsi="Cambria"/>
                <w:bCs/>
                <w:noProof/>
              </w:rPr>
              <w:t>3.4.</w:t>
            </w:r>
            <w:r w:rsidR="00D6652C">
              <w:rPr>
                <w:rFonts w:asciiTheme="minorHAnsi" w:eastAsiaTheme="minorEastAsia" w:hAnsiTheme="minorHAnsi" w:cstheme="minorBidi"/>
                <w:b w:val="0"/>
                <w:noProof/>
                <w:lang w:eastAsia="fr-FR"/>
              </w:rPr>
              <w:tab/>
            </w:r>
            <w:r w:rsidR="00D6652C" w:rsidRPr="000478E9">
              <w:rPr>
                <w:rStyle w:val="Lienhypertexte"/>
                <w:rFonts w:ascii="Cambria" w:eastAsia="Times New Roman" w:hAnsi="Cambria"/>
                <w:bCs/>
                <w:noProof/>
              </w:rPr>
              <w:t>Modalités de fonctionnement</w:t>
            </w:r>
            <w:r w:rsidR="00D6652C">
              <w:rPr>
                <w:noProof/>
                <w:webHidden/>
              </w:rPr>
              <w:tab/>
            </w:r>
            <w:r w:rsidR="00D6652C">
              <w:rPr>
                <w:noProof/>
                <w:webHidden/>
              </w:rPr>
              <w:fldChar w:fldCharType="begin"/>
            </w:r>
            <w:r w:rsidR="00D6652C">
              <w:rPr>
                <w:noProof/>
                <w:webHidden/>
              </w:rPr>
              <w:instrText xml:space="preserve"> PAGEREF _Toc109398081 \h </w:instrText>
            </w:r>
            <w:r w:rsidR="00D6652C">
              <w:rPr>
                <w:noProof/>
                <w:webHidden/>
              </w:rPr>
            </w:r>
            <w:r w:rsidR="00D6652C">
              <w:rPr>
                <w:noProof/>
                <w:webHidden/>
              </w:rPr>
              <w:fldChar w:fldCharType="separate"/>
            </w:r>
            <w:r w:rsidR="00922545">
              <w:rPr>
                <w:noProof/>
                <w:webHidden/>
              </w:rPr>
              <w:t>5</w:t>
            </w:r>
            <w:r w:rsidR="00D6652C">
              <w:rPr>
                <w:noProof/>
                <w:webHidden/>
              </w:rPr>
              <w:fldChar w:fldCharType="end"/>
            </w:r>
          </w:hyperlink>
        </w:p>
        <w:p w:rsidR="00D6652C" w:rsidRDefault="004E688C">
          <w:pPr>
            <w:pStyle w:val="TM1"/>
            <w:rPr>
              <w:rFonts w:asciiTheme="minorHAnsi" w:eastAsiaTheme="minorEastAsia" w:hAnsiTheme="minorHAnsi" w:cstheme="minorBidi"/>
              <w:b w:val="0"/>
              <w:noProof/>
              <w:lang w:eastAsia="fr-FR"/>
            </w:rPr>
          </w:pPr>
          <w:hyperlink w:anchor="_Toc109398082" w:history="1">
            <w:r w:rsidR="00D6652C" w:rsidRPr="000478E9">
              <w:rPr>
                <w:rStyle w:val="Lienhypertexte"/>
                <w:rFonts w:ascii="Cambria" w:eastAsia="Times New Roman" w:hAnsi="Cambria"/>
                <w:bCs/>
                <w:noProof/>
              </w:rPr>
              <w:t>3.5.</w:t>
            </w:r>
            <w:r w:rsidR="00D6652C">
              <w:rPr>
                <w:rFonts w:asciiTheme="minorHAnsi" w:eastAsiaTheme="minorEastAsia" w:hAnsiTheme="minorHAnsi" w:cstheme="minorBidi"/>
                <w:b w:val="0"/>
                <w:noProof/>
                <w:lang w:eastAsia="fr-FR"/>
              </w:rPr>
              <w:tab/>
            </w:r>
            <w:r w:rsidR="00D6652C" w:rsidRPr="000478E9">
              <w:rPr>
                <w:rStyle w:val="Lienhypertexte"/>
                <w:rFonts w:ascii="Cambria" w:eastAsia="Times New Roman" w:hAnsi="Cambria"/>
                <w:bCs/>
                <w:noProof/>
              </w:rPr>
              <w:t>Modalités de financement</w:t>
            </w:r>
            <w:r w:rsidR="00D6652C">
              <w:rPr>
                <w:noProof/>
                <w:webHidden/>
              </w:rPr>
              <w:tab/>
            </w:r>
            <w:r w:rsidR="00D6652C">
              <w:rPr>
                <w:noProof/>
                <w:webHidden/>
              </w:rPr>
              <w:fldChar w:fldCharType="begin"/>
            </w:r>
            <w:r w:rsidR="00D6652C">
              <w:rPr>
                <w:noProof/>
                <w:webHidden/>
              </w:rPr>
              <w:instrText xml:space="preserve"> PAGEREF _Toc109398082 \h </w:instrText>
            </w:r>
            <w:r w:rsidR="00D6652C">
              <w:rPr>
                <w:noProof/>
                <w:webHidden/>
              </w:rPr>
            </w:r>
            <w:r w:rsidR="00D6652C">
              <w:rPr>
                <w:noProof/>
                <w:webHidden/>
              </w:rPr>
              <w:fldChar w:fldCharType="separate"/>
            </w:r>
            <w:r w:rsidR="00922545">
              <w:rPr>
                <w:noProof/>
                <w:webHidden/>
              </w:rPr>
              <w:t>6</w:t>
            </w:r>
            <w:r w:rsidR="00D6652C">
              <w:rPr>
                <w:noProof/>
                <w:webHidden/>
              </w:rPr>
              <w:fldChar w:fldCharType="end"/>
            </w:r>
          </w:hyperlink>
        </w:p>
        <w:p w:rsidR="00D6652C" w:rsidRDefault="004E688C">
          <w:pPr>
            <w:pStyle w:val="TM1"/>
            <w:rPr>
              <w:rFonts w:asciiTheme="minorHAnsi" w:eastAsiaTheme="minorEastAsia" w:hAnsiTheme="minorHAnsi" w:cstheme="minorBidi"/>
              <w:b w:val="0"/>
              <w:noProof/>
              <w:lang w:eastAsia="fr-FR"/>
            </w:rPr>
          </w:pPr>
          <w:hyperlink w:anchor="_Toc109398083" w:history="1">
            <w:r w:rsidR="00D6652C" w:rsidRPr="000478E9">
              <w:rPr>
                <w:rStyle w:val="Lienhypertexte"/>
                <w:rFonts w:ascii="Cambria" w:eastAsia="Times New Roman" w:hAnsi="Cambria"/>
                <w:bCs/>
                <w:noProof/>
              </w:rPr>
              <w:t>3.6.</w:t>
            </w:r>
            <w:r w:rsidR="00D6652C">
              <w:rPr>
                <w:rFonts w:asciiTheme="minorHAnsi" w:eastAsiaTheme="minorEastAsia" w:hAnsiTheme="minorHAnsi" w:cstheme="minorBidi"/>
                <w:b w:val="0"/>
                <w:noProof/>
                <w:lang w:eastAsia="fr-FR"/>
              </w:rPr>
              <w:tab/>
            </w:r>
            <w:r w:rsidR="00D6652C" w:rsidRPr="000478E9">
              <w:rPr>
                <w:rStyle w:val="Lienhypertexte"/>
                <w:rFonts w:ascii="Cambria" w:eastAsia="Times New Roman" w:hAnsi="Cambria"/>
                <w:bCs/>
                <w:noProof/>
              </w:rPr>
              <w:t>Suivi et évaluation</w:t>
            </w:r>
            <w:r w:rsidR="00D6652C">
              <w:rPr>
                <w:noProof/>
                <w:webHidden/>
              </w:rPr>
              <w:tab/>
            </w:r>
            <w:r w:rsidR="00D6652C">
              <w:rPr>
                <w:noProof/>
                <w:webHidden/>
              </w:rPr>
              <w:fldChar w:fldCharType="begin"/>
            </w:r>
            <w:r w:rsidR="00D6652C">
              <w:rPr>
                <w:noProof/>
                <w:webHidden/>
              </w:rPr>
              <w:instrText xml:space="preserve"> PAGEREF _Toc109398083 \h </w:instrText>
            </w:r>
            <w:r w:rsidR="00D6652C">
              <w:rPr>
                <w:noProof/>
                <w:webHidden/>
              </w:rPr>
            </w:r>
            <w:r w:rsidR="00D6652C">
              <w:rPr>
                <w:noProof/>
                <w:webHidden/>
              </w:rPr>
              <w:fldChar w:fldCharType="separate"/>
            </w:r>
            <w:r w:rsidR="00922545">
              <w:rPr>
                <w:noProof/>
                <w:webHidden/>
              </w:rPr>
              <w:t>6</w:t>
            </w:r>
            <w:r w:rsidR="00D6652C">
              <w:rPr>
                <w:noProof/>
                <w:webHidden/>
              </w:rPr>
              <w:fldChar w:fldCharType="end"/>
            </w:r>
          </w:hyperlink>
        </w:p>
        <w:p w:rsidR="00D6652C" w:rsidRDefault="004E688C">
          <w:pPr>
            <w:pStyle w:val="TM1"/>
            <w:rPr>
              <w:rFonts w:asciiTheme="minorHAnsi" w:eastAsiaTheme="minorEastAsia" w:hAnsiTheme="minorHAnsi" w:cstheme="minorBidi"/>
              <w:b w:val="0"/>
              <w:noProof/>
              <w:lang w:eastAsia="fr-FR"/>
            </w:rPr>
          </w:pPr>
          <w:hyperlink w:anchor="_Toc109398084" w:history="1">
            <w:r w:rsidR="00D6652C" w:rsidRPr="000478E9">
              <w:rPr>
                <w:rStyle w:val="Lienhypertexte"/>
                <w:rFonts w:ascii="Cambria" w:eastAsia="Times New Roman" w:hAnsi="Cambria"/>
                <w:bCs/>
                <w:noProof/>
              </w:rPr>
              <w:t>4.</w:t>
            </w:r>
            <w:r w:rsidR="00D6652C">
              <w:rPr>
                <w:rFonts w:asciiTheme="minorHAnsi" w:eastAsiaTheme="minorEastAsia" w:hAnsiTheme="minorHAnsi" w:cstheme="minorBidi"/>
                <w:b w:val="0"/>
                <w:noProof/>
                <w:lang w:eastAsia="fr-FR"/>
              </w:rPr>
              <w:tab/>
            </w:r>
            <w:r w:rsidR="00D6652C" w:rsidRPr="000478E9">
              <w:rPr>
                <w:rStyle w:val="Lienhypertexte"/>
                <w:rFonts w:ascii="Cambria" w:eastAsia="Times New Roman" w:hAnsi="Cambria"/>
                <w:bCs/>
                <w:noProof/>
              </w:rPr>
              <w:t>Procédure de l'appel à candidatures</w:t>
            </w:r>
            <w:r w:rsidR="00D6652C">
              <w:rPr>
                <w:noProof/>
                <w:webHidden/>
              </w:rPr>
              <w:tab/>
            </w:r>
            <w:r w:rsidR="00D6652C">
              <w:rPr>
                <w:noProof/>
                <w:webHidden/>
              </w:rPr>
              <w:fldChar w:fldCharType="begin"/>
            </w:r>
            <w:r w:rsidR="00D6652C">
              <w:rPr>
                <w:noProof/>
                <w:webHidden/>
              </w:rPr>
              <w:instrText xml:space="preserve"> PAGEREF _Toc109398084 \h </w:instrText>
            </w:r>
            <w:r w:rsidR="00D6652C">
              <w:rPr>
                <w:noProof/>
                <w:webHidden/>
              </w:rPr>
            </w:r>
            <w:r w:rsidR="00D6652C">
              <w:rPr>
                <w:noProof/>
                <w:webHidden/>
              </w:rPr>
              <w:fldChar w:fldCharType="separate"/>
            </w:r>
            <w:r w:rsidR="00922545">
              <w:rPr>
                <w:noProof/>
                <w:webHidden/>
              </w:rPr>
              <w:t>7</w:t>
            </w:r>
            <w:r w:rsidR="00D6652C">
              <w:rPr>
                <w:noProof/>
                <w:webHidden/>
              </w:rPr>
              <w:fldChar w:fldCharType="end"/>
            </w:r>
          </w:hyperlink>
        </w:p>
        <w:p w:rsidR="00D6652C" w:rsidRDefault="004E688C">
          <w:pPr>
            <w:pStyle w:val="TM1"/>
            <w:rPr>
              <w:rFonts w:asciiTheme="minorHAnsi" w:eastAsiaTheme="minorEastAsia" w:hAnsiTheme="minorHAnsi" w:cstheme="minorBidi"/>
              <w:b w:val="0"/>
              <w:noProof/>
              <w:lang w:eastAsia="fr-FR"/>
            </w:rPr>
          </w:pPr>
          <w:hyperlink w:anchor="_Toc109398085" w:history="1">
            <w:r w:rsidR="00D6652C" w:rsidRPr="000478E9">
              <w:rPr>
                <w:rStyle w:val="Lienhypertexte"/>
                <w:rFonts w:ascii="Cambria" w:eastAsia="Times New Roman" w:hAnsi="Cambria"/>
                <w:bCs/>
                <w:noProof/>
              </w:rPr>
              <w:t>4.1.</w:t>
            </w:r>
            <w:r w:rsidR="00D6652C">
              <w:rPr>
                <w:rFonts w:asciiTheme="minorHAnsi" w:eastAsiaTheme="minorEastAsia" w:hAnsiTheme="minorHAnsi" w:cstheme="minorBidi"/>
                <w:b w:val="0"/>
                <w:noProof/>
                <w:lang w:eastAsia="fr-FR"/>
              </w:rPr>
              <w:tab/>
            </w:r>
            <w:r w:rsidR="00D6652C" w:rsidRPr="000478E9">
              <w:rPr>
                <w:rStyle w:val="Lienhypertexte"/>
                <w:rFonts w:ascii="Cambria" w:eastAsia="Times New Roman" w:hAnsi="Cambria"/>
                <w:bCs/>
                <w:noProof/>
              </w:rPr>
              <w:t>Publicité</w:t>
            </w:r>
            <w:r w:rsidR="00D6652C">
              <w:rPr>
                <w:noProof/>
                <w:webHidden/>
              </w:rPr>
              <w:tab/>
            </w:r>
            <w:r w:rsidR="00D6652C">
              <w:rPr>
                <w:noProof/>
                <w:webHidden/>
              </w:rPr>
              <w:fldChar w:fldCharType="begin"/>
            </w:r>
            <w:r w:rsidR="00D6652C">
              <w:rPr>
                <w:noProof/>
                <w:webHidden/>
              </w:rPr>
              <w:instrText xml:space="preserve"> PAGEREF _Toc109398085 \h </w:instrText>
            </w:r>
            <w:r w:rsidR="00D6652C">
              <w:rPr>
                <w:noProof/>
                <w:webHidden/>
              </w:rPr>
            </w:r>
            <w:r w:rsidR="00D6652C">
              <w:rPr>
                <w:noProof/>
                <w:webHidden/>
              </w:rPr>
              <w:fldChar w:fldCharType="separate"/>
            </w:r>
            <w:r w:rsidR="00922545">
              <w:rPr>
                <w:noProof/>
                <w:webHidden/>
              </w:rPr>
              <w:t>7</w:t>
            </w:r>
            <w:r w:rsidR="00D6652C">
              <w:rPr>
                <w:noProof/>
                <w:webHidden/>
              </w:rPr>
              <w:fldChar w:fldCharType="end"/>
            </w:r>
          </w:hyperlink>
        </w:p>
        <w:p w:rsidR="00D6652C" w:rsidRDefault="004E688C">
          <w:pPr>
            <w:pStyle w:val="TM1"/>
            <w:rPr>
              <w:rFonts w:asciiTheme="minorHAnsi" w:eastAsiaTheme="minorEastAsia" w:hAnsiTheme="minorHAnsi" w:cstheme="minorBidi"/>
              <w:b w:val="0"/>
              <w:noProof/>
              <w:lang w:eastAsia="fr-FR"/>
            </w:rPr>
          </w:pPr>
          <w:hyperlink w:anchor="_Toc109398086" w:history="1">
            <w:r w:rsidR="00D6652C" w:rsidRPr="000478E9">
              <w:rPr>
                <w:rStyle w:val="Lienhypertexte"/>
                <w:rFonts w:ascii="Cambria" w:eastAsia="Times New Roman" w:hAnsi="Cambria"/>
                <w:bCs/>
                <w:noProof/>
              </w:rPr>
              <w:t>4.2.</w:t>
            </w:r>
            <w:r w:rsidR="00D6652C">
              <w:rPr>
                <w:rFonts w:asciiTheme="minorHAnsi" w:eastAsiaTheme="minorEastAsia" w:hAnsiTheme="minorHAnsi" w:cstheme="minorBidi"/>
                <w:b w:val="0"/>
                <w:noProof/>
                <w:lang w:eastAsia="fr-FR"/>
              </w:rPr>
              <w:tab/>
            </w:r>
            <w:r w:rsidR="00D6652C" w:rsidRPr="000478E9">
              <w:rPr>
                <w:rStyle w:val="Lienhypertexte"/>
                <w:rFonts w:ascii="Cambria" w:eastAsia="Times New Roman" w:hAnsi="Cambria"/>
                <w:bCs/>
                <w:noProof/>
              </w:rPr>
              <w:t>Calendrier</w:t>
            </w:r>
            <w:r w:rsidR="00D6652C">
              <w:rPr>
                <w:noProof/>
                <w:webHidden/>
              </w:rPr>
              <w:tab/>
            </w:r>
            <w:r w:rsidR="00D6652C">
              <w:rPr>
                <w:noProof/>
                <w:webHidden/>
              </w:rPr>
              <w:fldChar w:fldCharType="begin"/>
            </w:r>
            <w:r w:rsidR="00D6652C">
              <w:rPr>
                <w:noProof/>
                <w:webHidden/>
              </w:rPr>
              <w:instrText xml:space="preserve"> PAGEREF _Toc109398086 \h </w:instrText>
            </w:r>
            <w:r w:rsidR="00D6652C">
              <w:rPr>
                <w:noProof/>
                <w:webHidden/>
              </w:rPr>
            </w:r>
            <w:r w:rsidR="00D6652C">
              <w:rPr>
                <w:noProof/>
                <w:webHidden/>
              </w:rPr>
              <w:fldChar w:fldCharType="separate"/>
            </w:r>
            <w:r w:rsidR="00922545">
              <w:rPr>
                <w:noProof/>
                <w:webHidden/>
              </w:rPr>
              <w:t>7</w:t>
            </w:r>
            <w:r w:rsidR="00D6652C">
              <w:rPr>
                <w:noProof/>
                <w:webHidden/>
              </w:rPr>
              <w:fldChar w:fldCharType="end"/>
            </w:r>
          </w:hyperlink>
        </w:p>
        <w:p w:rsidR="00D6652C" w:rsidRDefault="004E688C">
          <w:pPr>
            <w:pStyle w:val="TM1"/>
            <w:rPr>
              <w:rFonts w:asciiTheme="minorHAnsi" w:eastAsiaTheme="minorEastAsia" w:hAnsiTheme="minorHAnsi" w:cstheme="minorBidi"/>
              <w:b w:val="0"/>
              <w:noProof/>
              <w:lang w:eastAsia="fr-FR"/>
            </w:rPr>
          </w:pPr>
          <w:hyperlink w:anchor="_Toc109398087" w:history="1">
            <w:r w:rsidR="00D6652C" w:rsidRPr="000478E9">
              <w:rPr>
                <w:rStyle w:val="Lienhypertexte"/>
                <w:rFonts w:ascii="Cambria" w:eastAsia="Times New Roman" w:hAnsi="Cambria"/>
                <w:bCs/>
                <w:noProof/>
              </w:rPr>
              <w:t>4.3.</w:t>
            </w:r>
            <w:r w:rsidR="00D6652C">
              <w:rPr>
                <w:rFonts w:asciiTheme="minorHAnsi" w:eastAsiaTheme="minorEastAsia" w:hAnsiTheme="minorHAnsi" w:cstheme="minorBidi"/>
                <w:b w:val="0"/>
                <w:noProof/>
                <w:lang w:eastAsia="fr-FR"/>
              </w:rPr>
              <w:tab/>
            </w:r>
            <w:r w:rsidR="00D6652C" w:rsidRPr="000478E9">
              <w:rPr>
                <w:rStyle w:val="Lienhypertexte"/>
                <w:rFonts w:ascii="Cambria" w:eastAsia="Times New Roman" w:hAnsi="Cambria"/>
                <w:bCs/>
                <w:noProof/>
              </w:rPr>
              <w:t>Contenu du dossier de candidature</w:t>
            </w:r>
            <w:r w:rsidR="00D6652C">
              <w:rPr>
                <w:noProof/>
                <w:webHidden/>
              </w:rPr>
              <w:tab/>
            </w:r>
            <w:r w:rsidR="00D6652C">
              <w:rPr>
                <w:noProof/>
                <w:webHidden/>
              </w:rPr>
              <w:fldChar w:fldCharType="begin"/>
            </w:r>
            <w:r w:rsidR="00D6652C">
              <w:rPr>
                <w:noProof/>
                <w:webHidden/>
              </w:rPr>
              <w:instrText xml:space="preserve"> PAGEREF _Toc109398087 \h </w:instrText>
            </w:r>
            <w:r w:rsidR="00D6652C">
              <w:rPr>
                <w:noProof/>
                <w:webHidden/>
              </w:rPr>
            </w:r>
            <w:r w:rsidR="00D6652C">
              <w:rPr>
                <w:noProof/>
                <w:webHidden/>
              </w:rPr>
              <w:fldChar w:fldCharType="separate"/>
            </w:r>
            <w:r w:rsidR="00922545">
              <w:rPr>
                <w:noProof/>
                <w:webHidden/>
              </w:rPr>
              <w:t>7</w:t>
            </w:r>
            <w:r w:rsidR="00D6652C">
              <w:rPr>
                <w:noProof/>
                <w:webHidden/>
              </w:rPr>
              <w:fldChar w:fldCharType="end"/>
            </w:r>
          </w:hyperlink>
        </w:p>
        <w:p w:rsidR="00D6652C" w:rsidRDefault="004E688C">
          <w:pPr>
            <w:pStyle w:val="TM1"/>
            <w:rPr>
              <w:rFonts w:asciiTheme="minorHAnsi" w:eastAsiaTheme="minorEastAsia" w:hAnsiTheme="minorHAnsi" w:cstheme="minorBidi"/>
              <w:b w:val="0"/>
              <w:noProof/>
              <w:lang w:eastAsia="fr-FR"/>
            </w:rPr>
          </w:pPr>
          <w:hyperlink w:anchor="_Toc109398088" w:history="1">
            <w:r w:rsidR="00D6652C" w:rsidRPr="000478E9">
              <w:rPr>
                <w:rStyle w:val="Lienhypertexte"/>
                <w:rFonts w:ascii="Cambria" w:eastAsia="Times New Roman" w:hAnsi="Cambria"/>
                <w:bCs/>
                <w:noProof/>
              </w:rPr>
              <w:t>4.4.</w:t>
            </w:r>
            <w:r w:rsidR="00D6652C">
              <w:rPr>
                <w:rFonts w:asciiTheme="minorHAnsi" w:eastAsiaTheme="minorEastAsia" w:hAnsiTheme="minorHAnsi" w:cstheme="minorBidi"/>
                <w:b w:val="0"/>
                <w:noProof/>
                <w:lang w:eastAsia="fr-FR"/>
              </w:rPr>
              <w:tab/>
            </w:r>
            <w:r w:rsidR="00D6652C" w:rsidRPr="000478E9">
              <w:rPr>
                <w:rStyle w:val="Lienhypertexte"/>
                <w:rFonts w:ascii="Cambria" w:eastAsia="Times New Roman" w:hAnsi="Cambria"/>
                <w:bCs/>
                <w:noProof/>
              </w:rPr>
              <w:t>Modalités de réponse</w:t>
            </w:r>
            <w:r w:rsidR="00D6652C">
              <w:rPr>
                <w:noProof/>
                <w:webHidden/>
              </w:rPr>
              <w:tab/>
            </w:r>
            <w:r w:rsidR="00D6652C">
              <w:rPr>
                <w:noProof/>
                <w:webHidden/>
              </w:rPr>
              <w:fldChar w:fldCharType="begin"/>
            </w:r>
            <w:r w:rsidR="00D6652C">
              <w:rPr>
                <w:noProof/>
                <w:webHidden/>
              </w:rPr>
              <w:instrText xml:space="preserve"> PAGEREF _Toc109398088 \h </w:instrText>
            </w:r>
            <w:r w:rsidR="00D6652C">
              <w:rPr>
                <w:noProof/>
                <w:webHidden/>
              </w:rPr>
            </w:r>
            <w:r w:rsidR="00D6652C">
              <w:rPr>
                <w:noProof/>
                <w:webHidden/>
              </w:rPr>
              <w:fldChar w:fldCharType="separate"/>
            </w:r>
            <w:r w:rsidR="00922545">
              <w:rPr>
                <w:noProof/>
                <w:webHidden/>
              </w:rPr>
              <w:t>8</w:t>
            </w:r>
            <w:r w:rsidR="00D6652C">
              <w:rPr>
                <w:noProof/>
                <w:webHidden/>
              </w:rPr>
              <w:fldChar w:fldCharType="end"/>
            </w:r>
          </w:hyperlink>
        </w:p>
        <w:p w:rsidR="00512434" w:rsidRPr="00512434" w:rsidRDefault="00512434" w:rsidP="00512434">
          <w:pPr>
            <w:widowControl/>
            <w:autoSpaceDE/>
            <w:autoSpaceDN/>
            <w:spacing w:after="200" w:line="276" w:lineRule="auto"/>
            <w:jc w:val="both"/>
            <w:rPr>
              <w:rFonts w:eastAsia="Calibri" w:cs="Times New Roman"/>
              <w:lang w:val="fr-FR"/>
            </w:rPr>
          </w:pPr>
          <w:r w:rsidRPr="00512434">
            <w:rPr>
              <w:rFonts w:eastAsia="Calibri" w:cs="Times New Roman"/>
              <w:b/>
              <w:bCs/>
              <w:lang w:val="fr-FR"/>
            </w:rPr>
            <w:fldChar w:fldCharType="end"/>
          </w:r>
        </w:p>
      </w:sdtContent>
    </w:sdt>
    <w:p w:rsidR="00512434" w:rsidRPr="00512434" w:rsidRDefault="00512434" w:rsidP="00512434">
      <w:pPr>
        <w:widowControl/>
        <w:autoSpaceDE/>
        <w:autoSpaceDN/>
        <w:spacing w:after="200" w:line="276" w:lineRule="auto"/>
        <w:rPr>
          <w:rFonts w:eastAsia="Calibri" w:cs="Times New Roman"/>
          <w:sz w:val="20"/>
          <w:szCs w:val="20"/>
          <w:lang w:val="fr-FR"/>
        </w:rPr>
      </w:pPr>
    </w:p>
    <w:p w:rsidR="00512434" w:rsidRPr="00512434" w:rsidRDefault="00512434" w:rsidP="00512434">
      <w:pPr>
        <w:widowControl/>
        <w:autoSpaceDE/>
        <w:autoSpaceDN/>
        <w:spacing w:after="200" w:line="276" w:lineRule="auto"/>
        <w:rPr>
          <w:rFonts w:eastAsia="Calibri" w:cs="Times New Roman"/>
          <w:sz w:val="20"/>
          <w:szCs w:val="20"/>
          <w:lang w:val="fr-FR"/>
        </w:rPr>
      </w:pPr>
    </w:p>
    <w:p w:rsidR="00512434" w:rsidRPr="00512434" w:rsidRDefault="00512434" w:rsidP="00512434">
      <w:pPr>
        <w:widowControl/>
        <w:autoSpaceDE/>
        <w:autoSpaceDN/>
        <w:spacing w:after="200" w:line="276" w:lineRule="auto"/>
        <w:rPr>
          <w:rFonts w:eastAsia="Calibri" w:cs="Times New Roman"/>
          <w:sz w:val="20"/>
          <w:szCs w:val="20"/>
          <w:lang w:val="fr-FR"/>
        </w:rPr>
      </w:pPr>
    </w:p>
    <w:p w:rsidR="00512434" w:rsidRPr="00512434" w:rsidRDefault="00512434" w:rsidP="00512434">
      <w:pPr>
        <w:widowControl/>
        <w:autoSpaceDE/>
        <w:autoSpaceDN/>
        <w:spacing w:after="200" w:line="276" w:lineRule="auto"/>
        <w:rPr>
          <w:rFonts w:eastAsia="Calibri" w:cs="Times New Roman"/>
          <w:sz w:val="20"/>
          <w:szCs w:val="20"/>
          <w:lang w:val="fr-FR"/>
        </w:rPr>
      </w:pPr>
      <w:r w:rsidRPr="00512434">
        <w:rPr>
          <w:rFonts w:eastAsia="Calibri" w:cs="Times New Roman"/>
          <w:sz w:val="20"/>
          <w:szCs w:val="20"/>
          <w:lang w:val="fr-FR"/>
        </w:rPr>
        <w:br w:type="page"/>
      </w:r>
    </w:p>
    <w:p w:rsidR="005C5082" w:rsidRPr="00675F94" w:rsidRDefault="005C5082" w:rsidP="00675F94">
      <w:pPr>
        <w:pStyle w:val="Paragraphedeliste"/>
        <w:keepNext/>
        <w:keepLines/>
        <w:widowControl/>
        <w:numPr>
          <w:ilvl w:val="0"/>
          <w:numId w:val="43"/>
        </w:numPr>
        <w:autoSpaceDE/>
        <w:autoSpaceDN/>
        <w:spacing w:before="480" w:line="276" w:lineRule="auto"/>
        <w:jc w:val="both"/>
        <w:outlineLvl w:val="0"/>
        <w:rPr>
          <w:rFonts w:ascii="Cambria" w:eastAsia="Times New Roman" w:hAnsi="Cambria" w:cs="Times New Roman"/>
          <w:b/>
          <w:bCs/>
          <w:color w:val="365F91"/>
          <w:sz w:val="28"/>
          <w:szCs w:val="28"/>
          <w:u w:val="single"/>
          <w:lang w:val="fr-FR"/>
        </w:rPr>
      </w:pPr>
      <w:bookmarkStart w:id="1" w:name="_Toc6232323"/>
      <w:bookmarkStart w:id="2" w:name="_Toc109398075"/>
      <w:proofErr w:type="gramStart"/>
      <w:r w:rsidRPr="00675F94">
        <w:rPr>
          <w:rFonts w:ascii="Cambria" w:eastAsia="Times New Roman" w:hAnsi="Cambria" w:cs="Times New Roman"/>
          <w:b/>
          <w:bCs/>
          <w:color w:val="365F91"/>
          <w:sz w:val="28"/>
          <w:szCs w:val="28"/>
          <w:u w:val="single"/>
          <w:lang w:val="fr-FR"/>
        </w:rPr>
        <w:lastRenderedPageBreak/>
        <w:t>Références</w:t>
      </w:r>
      <w:proofErr w:type="gramEnd"/>
      <w:r w:rsidRPr="00675F94">
        <w:rPr>
          <w:rFonts w:ascii="Cambria" w:eastAsia="Times New Roman" w:hAnsi="Cambria" w:cs="Times New Roman"/>
          <w:b/>
          <w:bCs/>
          <w:color w:val="365F91"/>
          <w:sz w:val="28"/>
          <w:szCs w:val="28"/>
          <w:u w:val="single"/>
          <w:lang w:val="fr-FR"/>
        </w:rPr>
        <w:t xml:space="preserve"> :</w:t>
      </w:r>
      <w:bookmarkEnd w:id="1"/>
      <w:bookmarkEnd w:id="2"/>
      <w:r w:rsidRPr="00675F94">
        <w:rPr>
          <w:rFonts w:ascii="Cambria" w:eastAsia="Times New Roman" w:hAnsi="Cambria" w:cs="Times New Roman"/>
          <w:b/>
          <w:bCs/>
          <w:color w:val="365F91"/>
          <w:sz w:val="28"/>
          <w:szCs w:val="28"/>
          <w:u w:val="single"/>
          <w:lang w:val="fr-FR"/>
        </w:rPr>
        <w:t xml:space="preserve"> </w:t>
      </w:r>
    </w:p>
    <w:p w:rsidR="005C5082" w:rsidRPr="005C5082" w:rsidRDefault="005C5082" w:rsidP="005C5082">
      <w:pPr>
        <w:widowControl/>
        <w:autoSpaceDE/>
        <w:autoSpaceDN/>
        <w:spacing w:after="200" w:line="276" w:lineRule="auto"/>
        <w:ind w:right="-28"/>
        <w:jc w:val="both"/>
        <w:rPr>
          <w:rFonts w:eastAsia="Calibri"/>
          <w:spacing w:val="3"/>
          <w:szCs w:val="23"/>
          <w:lang w:val="fr-FR"/>
        </w:rPr>
      </w:pPr>
    </w:p>
    <w:p w:rsidR="005C5082" w:rsidRPr="005C5082" w:rsidRDefault="005C5082" w:rsidP="005C5082">
      <w:pPr>
        <w:widowControl/>
        <w:numPr>
          <w:ilvl w:val="0"/>
          <w:numId w:val="38"/>
        </w:numPr>
        <w:autoSpaceDE/>
        <w:autoSpaceDN/>
        <w:spacing w:after="200" w:line="276" w:lineRule="auto"/>
        <w:ind w:right="-28"/>
        <w:jc w:val="both"/>
        <w:rPr>
          <w:rFonts w:eastAsia="Calibri"/>
          <w:spacing w:val="3"/>
          <w:szCs w:val="23"/>
          <w:lang w:val="fr-FR"/>
        </w:rPr>
      </w:pPr>
      <w:r w:rsidRPr="005C5082">
        <w:rPr>
          <w:rFonts w:eastAsia="Calibri"/>
          <w:spacing w:val="3"/>
          <w:szCs w:val="23"/>
          <w:lang w:val="fr-FR"/>
        </w:rPr>
        <w:t xml:space="preserve">Article D312-155-0-2 du code de l’action sociale et des familles (créé par le décret n°2016-1164 du 26 août 2016 relatif aux conditions techniques minimales d’organisation et de fonctionnement des établissements d’hébergement pour personnes âgées dépendantes </w:t>
      </w:r>
    </w:p>
    <w:p w:rsidR="005C5082" w:rsidRPr="005C5082" w:rsidRDefault="005C5082" w:rsidP="005C5082">
      <w:pPr>
        <w:widowControl/>
        <w:numPr>
          <w:ilvl w:val="0"/>
          <w:numId w:val="38"/>
        </w:numPr>
        <w:autoSpaceDE/>
        <w:autoSpaceDN/>
        <w:spacing w:after="200" w:line="276" w:lineRule="auto"/>
        <w:jc w:val="both"/>
        <w:rPr>
          <w:rFonts w:eastAsia="Calibri"/>
          <w:lang w:val="fr-FR"/>
        </w:rPr>
      </w:pPr>
      <w:r w:rsidRPr="005C5082">
        <w:rPr>
          <w:rFonts w:eastAsia="Calibri"/>
          <w:lang w:val="fr-FR"/>
        </w:rPr>
        <w:t>Instruction ministérielle N° DGCS/SD5C/DSS/SD1A/CNSA/DESMS/2022/108 du 12 avril 2022 relative aux orientations de la campagne budgétaire des établissements et services médico-sociaux accueillant des personnes en situation de handicap et des personnes âgées pour l’exercice 2022.</w:t>
      </w:r>
    </w:p>
    <w:p w:rsidR="005C5082" w:rsidRPr="005C5082" w:rsidRDefault="005C5082" w:rsidP="005C5082">
      <w:pPr>
        <w:widowControl/>
        <w:numPr>
          <w:ilvl w:val="0"/>
          <w:numId w:val="38"/>
        </w:numPr>
        <w:autoSpaceDE/>
        <w:autoSpaceDN/>
        <w:spacing w:after="200" w:line="276" w:lineRule="auto"/>
        <w:jc w:val="both"/>
        <w:rPr>
          <w:rFonts w:eastAsia="Calibri"/>
          <w:lang w:val="fr-FR"/>
        </w:rPr>
      </w:pPr>
      <w:bookmarkStart w:id="3" w:name="344927"/>
      <w:bookmarkEnd w:id="3"/>
      <w:r w:rsidRPr="005C5082">
        <w:rPr>
          <w:rFonts w:eastAsia="Calibri"/>
          <w:lang w:val="fr-FR"/>
        </w:rPr>
        <w:t xml:space="preserve">Plan maladies </w:t>
      </w:r>
      <w:proofErr w:type="spellStart"/>
      <w:r w:rsidRPr="005C5082">
        <w:rPr>
          <w:rFonts w:eastAsia="Calibri"/>
          <w:lang w:val="fr-FR"/>
        </w:rPr>
        <w:t>neuro-dégénératives</w:t>
      </w:r>
      <w:proofErr w:type="spellEnd"/>
      <w:r w:rsidRPr="005C5082">
        <w:rPr>
          <w:rFonts w:eastAsia="Calibri"/>
          <w:lang w:val="fr-FR"/>
        </w:rPr>
        <w:t xml:space="preserve"> 2014-2019 (mesure 26). </w:t>
      </w:r>
    </w:p>
    <w:p w:rsidR="005C5082" w:rsidRPr="005C5082" w:rsidRDefault="005C5082" w:rsidP="005C5082">
      <w:pPr>
        <w:widowControl/>
        <w:numPr>
          <w:ilvl w:val="0"/>
          <w:numId w:val="38"/>
        </w:numPr>
        <w:autoSpaceDE/>
        <w:autoSpaceDN/>
        <w:spacing w:after="200" w:line="276" w:lineRule="auto"/>
        <w:jc w:val="both"/>
        <w:rPr>
          <w:rFonts w:eastAsia="Calibri"/>
          <w:lang w:val="fr-FR"/>
        </w:rPr>
      </w:pPr>
      <w:r w:rsidRPr="005C5082">
        <w:rPr>
          <w:rFonts w:eastAsia="Calibri"/>
          <w:lang w:val="fr-FR"/>
        </w:rPr>
        <w:t>Feuille de route EHPAD – USLD 2021/2023 du 17 mars 2022</w:t>
      </w:r>
    </w:p>
    <w:p w:rsidR="005C5082" w:rsidRPr="005C5082" w:rsidRDefault="005C5082" w:rsidP="005C5082">
      <w:pPr>
        <w:widowControl/>
        <w:numPr>
          <w:ilvl w:val="0"/>
          <w:numId w:val="38"/>
        </w:numPr>
        <w:autoSpaceDE/>
        <w:autoSpaceDN/>
        <w:spacing w:after="200" w:line="276" w:lineRule="auto"/>
        <w:jc w:val="both"/>
        <w:rPr>
          <w:rFonts w:eastAsia="Calibri"/>
          <w:lang w:val="fr-FR"/>
        </w:rPr>
      </w:pPr>
      <w:r w:rsidRPr="005C5082">
        <w:rPr>
          <w:rFonts w:eastAsia="Calibri"/>
          <w:lang w:val="fr-FR"/>
        </w:rPr>
        <w:t xml:space="preserve">Recommandations de bonnes pratiques professionnelles ANESM de juin 2017 : « L’accueil et l’accompagnement des personnes atteintes d’une maladie neurodégénérative en </w:t>
      </w:r>
      <w:r>
        <w:rPr>
          <w:rFonts w:eastAsia="Calibri"/>
          <w:lang w:val="fr-FR"/>
        </w:rPr>
        <w:t>unité d’hébergement renforcé</w:t>
      </w:r>
      <w:r w:rsidRPr="005C5082">
        <w:rPr>
          <w:rFonts w:eastAsia="Calibri"/>
          <w:lang w:val="fr-FR"/>
        </w:rPr>
        <w:t xml:space="preserve"> ».</w:t>
      </w:r>
    </w:p>
    <w:p w:rsidR="00675F94" w:rsidRPr="00675F94" w:rsidRDefault="005C5082" w:rsidP="00675F94">
      <w:pPr>
        <w:pStyle w:val="Paragraphedeliste"/>
        <w:keepNext/>
        <w:keepLines/>
        <w:widowControl/>
        <w:numPr>
          <w:ilvl w:val="0"/>
          <w:numId w:val="43"/>
        </w:numPr>
        <w:autoSpaceDE/>
        <w:autoSpaceDN/>
        <w:spacing w:before="480" w:line="276" w:lineRule="auto"/>
        <w:jc w:val="both"/>
        <w:outlineLvl w:val="0"/>
        <w:rPr>
          <w:rFonts w:ascii="Cambria" w:eastAsia="Times New Roman" w:hAnsi="Cambria" w:cs="Times New Roman"/>
          <w:b/>
          <w:bCs/>
          <w:color w:val="365F91"/>
          <w:sz w:val="28"/>
          <w:szCs w:val="28"/>
          <w:u w:val="single"/>
          <w:lang w:val="fr-FR"/>
        </w:rPr>
      </w:pPr>
      <w:bookmarkStart w:id="4" w:name="_Toc519764381"/>
      <w:bookmarkStart w:id="5" w:name="_Toc109398076"/>
      <w:r w:rsidRPr="00675F94">
        <w:rPr>
          <w:rFonts w:ascii="Cambria" w:eastAsia="Times New Roman" w:hAnsi="Cambria" w:cs="Times New Roman"/>
          <w:b/>
          <w:bCs/>
          <w:color w:val="365F91"/>
          <w:sz w:val="28"/>
          <w:szCs w:val="28"/>
          <w:u w:val="single"/>
          <w:lang w:val="fr-FR"/>
        </w:rPr>
        <w:t>Contexte de l’appel à candidatures</w:t>
      </w:r>
      <w:bookmarkEnd w:id="4"/>
      <w:bookmarkEnd w:id="5"/>
    </w:p>
    <w:p w:rsidR="00675F94" w:rsidRDefault="00675F94" w:rsidP="005C5082">
      <w:pPr>
        <w:widowControl/>
        <w:autoSpaceDE/>
        <w:autoSpaceDN/>
        <w:spacing w:line="276" w:lineRule="auto"/>
        <w:jc w:val="both"/>
        <w:rPr>
          <w:rFonts w:eastAsia="Calibri" w:cs="Times New Roman"/>
          <w:sz w:val="20"/>
          <w:lang w:val="fr-FR"/>
        </w:rPr>
      </w:pPr>
    </w:p>
    <w:p w:rsidR="005C5082" w:rsidRPr="005C5082" w:rsidRDefault="005C5082" w:rsidP="005C5082">
      <w:pPr>
        <w:widowControl/>
        <w:autoSpaceDE/>
        <w:autoSpaceDN/>
        <w:spacing w:line="276" w:lineRule="auto"/>
        <w:jc w:val="both"/>
        <w:rPr>
          <w:rFonts w:eastAsia="Calibri" w:cs="Times New Roman"/>
          <w:sz w:val="20"/>
          <w:lang w:val="fr-FR"/>
        </w:rPr>
      </w:pPr>
      <w:r w:rsidRPr="005C5082">
        <w:rPr>
          <w:rFonts w:eastAsia="Calibri" w:cs="Times New Roman"/>
          <w:sz w:val="20"/>
          <w:lang w:val="fr-FR"/>
        </w:rPr>
        <w:t xml:space="preserve">Les unités d’hébergement renforcées (UHR) ont été créées dans le cadre du plan Alzheimer 2008-2012 ; leur déploiement se poursuit dans la mesure 27 du plan Maladies </w:t>
      </w:r>
      <w:proofErr w:type="spellStart"/>
      <w:r w:rsidRPr="005C5082">
        <w:rPr>
          <w:rFonts w:eastAsia="Calibri" w:cs="Times New Roman"/>
          <w:sz w:val="20"/>
          <w:lang w:val="fr-FR"/>
        </w:rPr>
        <w:t>Neuro-Dégénératives</w:t>
      </w:r>
      <w:proofErr w:type="spellEnd"/>
      <w:r w:rsidRPr="005C5082">
        <w:rPr>
          <w:rFonts w:eastAsia="Calibri" w:cs="Times New Roman"/>
          <w:sz w:val="20"/>
          <w:lang w:val="fr-FR"/>
        </w:rPr>
        <w:t xml:space="preserve"> 2014-2019 (PMND). Elles hébergent des résidents souffrant de symptômes psycho-comportementaux sévères consécutifs d'une maladie neurodégénérative associée à un syndrome démentiel, qui altèrent la sécurité et la qualité de vie de la personne et des autres résidents. L’UHR est un lieu d’hébergement séquentiel pour ces personnes.</w:t>
      </w:r>
    </w:p>
    <w:p w:rsidR="005C5082" w:rsidRPr="005C5082" w:rsidRDefault="005C5082" w:rsidP="005C5082">
      <w:pPr>
        <w:widowControl/>
        <w:autoSpaceDE/>
        <w:autoSpaceDN/>
        <w:spacing w:line="276" w:lineRule="auto"/>
        <w:ind w:left="-993"/>
        <w:jc w:val="both"/>
        <w:rPr>
          <w:rFonts w:eastAsia="Calibri" w:cs="Times New Roman"/>
          <w:sz w:val="20"/>
          <w:lang w:val="fr-FR"/>
        </w:rPr>
      </w:pPr>
    </w:p>
    <w:p w:rsidR="005C5082" w:rsidRPr="005C5082" w:rsidRDefault="005C5082" w:rsidP="005C5082">
      <w:pPr>
        <w:widowControl/>
        <w:autoSpaceDE/>
        <w:autoSpaceDN/>
        <w:spacing w:line="276" w:lineRule="auto"/>
        <w:jc w:val="both"/>
        <w:rPr>
          <w:rFonts w:eastAsia="Calibri" w:cs="Times New Roman"/>
          <w:sz w:val="20"/>
          <w:lang w:val="fr-FR"/>
        </w:rPr>
      </w:pPr>
      <w:r w:rsidRPr="005C5082">
        <w:rPr>
          <w:rFonts w:eastAsia="Calibri" w:cs="Times New Roman"/>
          <w:sz w:val="20"/>
          <w:lang w:val="fr-FR"/>
        </w:rPr>
        <w:t xml:space="preserve">L’UHR accueille des personnes venant du domicile, de l’Unité de Soins de Longue Durée (USLD) ou de l’EHPAD dans lequel est situé l’UHR ou d’un autre établissement. D’une capacité de </w:t>
      </w:r>
      <w:smartTag w:uri="urn:schemas-microsoft-com:office:cs:smarttags" w:element="NumConv6p0">
        <w:smartTagPr>
          <w:attr w:name="sch" w:val="1"/>
          <w:attr w:name="val" w:val="12"/>
        </w:smartTagPr>
        <w:r w:rsidRPr="005C5082">
          <w:rPr>
            <w:rFonts w:eastAsia="Calibri" w:cs="Times New Roman"/>
            <w:sz w:val="20"/>
            <w:lang w:val="fr-FR"/>
          </w:rPr>
          <w:t>12</w:t>
        </w:r>
      </w:smartTag>
      <w:r w:rsidRPr="005C5082">
        <w:rPr>
          <w:rFonts w:eastAsia="Calibri" w:cs="Times New Roman"/>
          <w:sz w:val="20"/>
          <w:lang w:val="fr-FR"/>
        </w:rPr>
        <w:t xml:space="preserve"> à </w:t>
      </w:r>
      <w:smartTag w:uri="urn:schemas-microsoft-com:office:cs:smarttags" w:element="NumConv6p0">
        <w:smartTagPr>
          <w:attr w:name="sch" w:val="1"/>
          <w:attr w:name="val" w:val="14"/>
        </w:smartTagPr>
        <w:r w:rsidRPr="005C5082">
          <w:rPr>
            <w:rFonts w:eastAsia="Calibri" w:cs="Times New Roman"/>
            <w:sz w:val="20"/>
            <w:lang w:val="fr-FR"/>
          </w:rPr>
          <w:t>14</w:t>
        </w:r>
      </w:smartTag>
      <w:r w:rsidRPr="005C5082">
        <w:rPr>
          <w:rFonts w:eastAsia="Calibri" w:cs="Times New Roman"/>
          <w:sz w:val="20"/>
          <w:lang w:val="fr-FR"/>
        </w:rPr>
        <w:t xml:space="preserve"> résidents dans les EHPAD médico-sociaux, c’est un lieu de vie et de soins qui fonctionne nuit et jour. Il propose sur un même lieu l’hébergement, les soins, les activités sociales et thérapeutiques. </w:t>
      </w:r>
    </w:p>
    <w:p w:rsidR="005C5082" w:rsidRPr="005C5082" w:rsidRDefault="005C5082" w:rsidP="005C5082">
      <w:pPr>
        <w:widowControl/>
        <w:autoSpaceDE/>
        <w:autoSpaceDN/>
        <w:spacing w:line="276" w:lineRule="auto"/>
        <w:jc w:val="both"/>
        <w:rPr>
          <w:rFonts w:eastAsia="Calibri" w:cs="Times New Roman"/>
          <w:sz w:val="20"/>
          <w:lang w:val="fr-FR"/>
        </w:rPr>
      </w:pPr>
    </w:p>
    <w:p w:rsidR="005C5082" w:rsidRPr="005C5082" w:rsidRDefault="005C5082" w:rsidP="005C5082">
      <w:pPr>
        <w:widowControl/>
        <w:autoSpaceDE/>
        <w:autoSpaceDN/>
        <w:spacing w:after="200" w:line="276" w:lineRule="auto"/>
        <w:jc w:val="both"/>
        <w:rPr>
          <w:rFonts w:eastAsia="Calibri" w:cs="Times New Roman"/>
          <w:sz w:val="20"/>
          <w:lang w:val="fr-FR"/>
        </w:rPr>
      </w:pPr>
      <w:r w:rsidRPr="005C5082">
        <w:rPr>
          <w:rFonts w:eastAsia="Calibri" w:cs="Times New Roman"/>
          <w:sz w:val="20"/>
          <w:lang w:val="fr-FR"/>
        </w:rPr>
        <w:t>La région Nouvelle-Aquitaine dispose actuellement de 34 UHR installées et financées ou qui vont être installées dans le cadre du plan Alzheimer; 22 ont été créées dans des EHPAD et 12 dans des USLD.</w:t>
      </w:r>
    </w:p>
    <w:tbl>
      <w:tblPr>
        <w:tblW w:w="1091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56"/>
        <w:gridCol w:w="676"/>
        <w:gridCol w:w="708"/>
        <w:gridCol w:w="709"/>
        <w:gridCol w:w="709"/>
        <w:gridCol w:w="709"/>
        <w:gridCol w:w="708"/>
        <w:gridCol w:w="709"/>
        <w:gridCol w:w="709"/>
        <w:gridCol w:w="704"/>
        <w:gridCol w:w="850"/>
        <w:gridCol w:w="709"/>
        <w:gridCol w:w="855"/>
        <w:gridCol w:w="704"/>
      </w:tblGrid>
      <w:tr w:rsidR="005C5082" w:rsidRPr="005C5082" w:rsidTr="00EB4DA4">
        <w:trPr>
          <w:trHeight w:val="300"/>
        </w:trPr>
        <w:tc>
          <w:tcPr>
            <w:tcW w:w="1456" w:type="dxa"/>
            <w:shd w:val="clear" w:color="4F81BD" w:fill="4F81BD"/>
            <w:vAlign w:val="bottom"/>
            <w:hideMark/>
          </w:tcPr>
          <w:p w:rsidR="005C5082" w:rsidRPr="005C5082" w:rsidRDefault="005C5082" w:rsidP="005C5082">
            <w:pPr>
              <w:widowControl/>
              <w:autoSpaceDE/>
              <w:autoSpaceDN/>
              <w:jc w:val="center"/>
              <w:rPr>
                <w:rFonts w:ascii="Calibri" w:eastAsia="Times New Roman" w:hAnsi="Calibri" w:cs="Times New Roman"/>
                <w:b/>
                <w:bCs/>
                <w:color w:val="FFFFFF"/>
                <w:lang w:val="fr-FR" w:eastAsia="fr-FR"/>
              </w:rPr>
            </w:pPr>
            <w:r w:rsidRPr="005C5082">
              <w:rPr>
                <w:rFonts w:ascii="Calibri" w:eastAsia="Times New Roman" w:hAnsi="Calibri" w:cs="Times New Roman"/>
                <w:b/>
                <w:bCs/>
                <w:color w:val="FFFFFF"/>
                <w:lang w:val="fr-FR" w:eastAsia="fr-FR"/>
              </w:rPr>
              <w:t>département</w:t>
            </w:r>
          </w:p>
        </w:tc>
        <w:tc>
          <w:tcPr>
            <w:tcW w:w="676" w:type="dxa"/>
            <w:shd w:val="clear" w:color="4F81BD" w:fill="4F81BD"/>
            <w:noWrap/>
            <w:vAlign w:val="bottom"/>
            <w:hideMark/>
          </w:tcPr>
          <w:p w:rsidR="005C5082" w:rsidRPr="005C5082" w:rsidRDefault="005C5082" w:rsidP="005C5082">
            <w:pPr>
              <w:widowControl/>
              <w:autoSpaceDE/>
              <w:autoSpaceDN/>
              <w:jc w:val="center"/>
              <w:rPr>
                <w:rFonts w:ascii="Calibri" w:eastAsia="Times New Roman" w:hAnsi="Calibri" w:cs="Times New Roman"/>
                <w:b/>
                <w:bCs/>
                <w:color w:val="FFFFFF"/>
                <w:lang w:val="fr-FR" w:eastAsia="fr-FR"/>
              </w:rPr>
            </w:pPr>
            <w:r w:rsidRPr="005C5082">
              <w:rPr>
                <w:rFonts w:ascii="Calibri" w:eastAsia="Times New Roman" w:hAnsi="Calibri" w:cs="Times New Roman"/>
                <w:b/>
                <w:bCs/>
                <w:color w:val="FFFFFF"/>
                <w:lang w:val="fr-FR" w:eastAsia="fr-FR"/>
              </w:rPr>
              <w:t>16</w:t>
            </w:r>
          </w:p>
        </w:tc>
        <w:tc>
          <w:tcPr>
            <w:tcW w:w="708" w:type="dxa"/>
            <w:shd w:val="clear" w:color="4F81BD" w:fill="4F81BD"/>
            <w:noWrap/>
            <w:vAlign w:val="bottom"/>
            <w:hideMark/>
          </w:tcPr>
          <w:p w:rsidR="005C5082" w:rsidRPr="005C5082" w:rsidRDefault="005C5082" w:rsidP="005C5082">
            <w:pPr>
              <w:widowControl/>
              <w:autoSpaceDE/>
              <w:autoSpaceDN/>
              <w:jc w:val="center"/>
              <w:rPr>
                <w:rFonts w:ascii="Calibri" w:eastAsia="Times New Roman" w:hAnsi="Calibri" w:cs="Times New Roman"/>
                <w:b/>
                <w:bCs/>
                <w:color w:val="FFFFFF"/>
                <w:lang w:val="fr-FR" w:eastAsia="fr-FR"/>
              </w:rPr>
            </w:pPr>
            <w:r w:rsidRPr="005C5082">
              <w:rPr>
                <w:rFonts w:ascii="Calibri" w:eastAsia="Times New Roman" w:hAnsi="Calibri" w:cs="Times New Roman"/>
                <w:b/>
                <w:bCs/>
                <w:color w:val="FFFFFF"/>
                <w:lang w:val="fr-FR" w:eastAsia="fr-FR"/>
              </w:rPr>
              <w:t>17</w:t>
            </w:r>
          </w:p>
        </w:tc>
        <w:tc>
          <w:tcPr>
            <w:tcW w:w="709" w:type="dxa"/>
            <w:shd w:val="clear" w:color="4F81BD" w:fill="4F81BD"/>
            <w:noWrap/>
            <w:vAlign w:val="bottom"/>
            <w:hideMark/>
          </w:tcPr>
          <w:p w:rsidR="005C5082" w:rsidRPr="005C5082" w:rsidRDefault="005C5082" w:rsidP="005C5082">
            <w:pPr>
              <w:widowControl/>
              <w:autoSpaceDE/>
              <w:autoSpaceDN/>
              <w:jc w:val="center"/>
              <w:rPr>
                <w:rFonts w:ascii="Calibri" w:eastAsia="Times New Roman" w:hAnsi="Calibri" w:cs="Times New Roman"/>
                <w:b/>
                <w:bCs/>
                <w:color w:val="FFFFFF"/>
                <w:lang w:val="fr-FR" w:eastAsia="fr-FR"/>
              </w:rPr>
            </w:pPr>
            <w:r w:rsidRPr="005C5082">
              <w:rPr>
                <w:rFonts w:ascii="Calibri" w:eastAsia="Times New Roman" w:hAnsi="Calibri" w:cs="Times New Roman"/>
                <w:b/>
                <w:bCs/>
                <w:color w:val="FFFFFF"/>
                <w:lang w:val="fr-FR" w:eastAsia="fr-FR"/>
              </w:rPr>
              <w:t>19</w:t>
            </w:r>
          </w:p>
        </w:tc>
        <w:tc>
          <w:tcPr>
            <w:tcW w:w="709" w:type="dxa"/>
            <w:shd w:val="clear" w:color="4F81BD" w:fill="4F81BD"/>
            <w:noWrap/>
            <w:vAlign w:val="bottom"/>
            <w:hideMark/>
          </w:tcPr>
          <w:p w:rsidR="005C5082" w:rsidRPr="005C5082" w:rsidRDefault="005C5082" w:rsidP="005C5082">
            <w:pPr>
              <w:widowControl/>
              <w:autoSpaceDE/>
              <w:autoSpaceDN/>
              <w:jc w:val="center"/>
              <w:rPr>
                <w:rFonts w:ascii="Calibri" w:eastAsia="Times New Roman" w:hAnsi="Calibri" w:cs="Times New Roman"/>
                <w:b/>
                <w:bCs/>
                <w:color w:val="FFFFFF"/>
                <w:lang w:val="fr-FR" w:eastAsia="fr-FR"/>
              </w:rPr>
            </w:pPr>
            <w:r w:rsidRPr="005C5082">
              <w:rPr>
                <w:rFonts w:ascii="Calibri" w:eastAsia="Times New Roman" w:hAnsi="Calibri" w:cs="Times New Roman"/>
                <w:b/>
                <w:bCs/>
                <w:color w:val="FFFFFF"/>
                <w:lang w:val="fr-FR" w:eastAsia="fr-FR"/>
              </w:rPr>
              <w:t>23</w:t>
            </w:r>
          </w:p>
        </w:tc>
        <w:tc>
          <w:tcPr>
            <w:tcW w:w="709" w:type="dxa"/>
            <w:shd w:val="clear" w:color="4F81BD" w:fill="4F81BD"/>
            <w:noWrap/>
            <w:vAlign w:val="bottom"/>
            <w:hideMark/>
          </w:tcPr>
          <w:p w:rsidR="005C5082" w:rsidRPr="005C5082" w:rsidRDefault="005C5082" w:rsidP="005C5082">
            <w:pPr>
              <w:widowControl/>
              <w:autoSpaceDE/>
              <w:autoSpaceDN/>
              <w:jc w:val="center"/>
              <w:rPr>
                <w:rFonts w:ascii="Calibri" w:eastAsia="Times New Roman" w:hAnsi="Calibri" w:cs="Times New Roman"/>
                <w:b/>
                <w:bCs/>
                <w:color w:val="FFFFFF"/>
                <w:lang w:val="fr-FR" w:eastAsia="fr-FR"/>
              </w:rPr>
            </w:pPr>
            <w:r w:rsidRPr="005C5082">
              <w:rPr>
                <w:rFonts w:ascii="Calibri" w:eastAsia="Times New Roman" w:hAnsi="Calibri" w:cs="Times New Roman"/>
                <w:b/>
                <w:bCs/>
                <w:color w:val="FFFFFF"/>
                <w:lang w:val="fr-FR" w:eastAsia="fr-FR"/>
              </w:rPr>
              <w:t>24</w:t>
            </w:r>
          </w:p>
        </w:tc>
        <w:tc>
          <w:tcPr>
            <w:tcW w:w="708" w:type="dxa"/>
            <w:shd w:val="clear" w:color="4F81BD" w:fill="4F81BD"/>
            <w:noWrap/>
            <w:vAlign w:val="bottom"/>
            <w:hideMark/>
          </w:tcPr>
          <w:p w:rsidR="005C5082" w:rsidRPr="005C5082" w:rsidRDefault="005C5082" w:rsidP="005C5082">
            <w:pPr>
              <w:widowControl/>
              <w:autoSpaceDE/>
              <w:autoSpaceDN/>
              <w:jc w:val="center"/>
              <w:rPr>
                <w:rFonts w:ascii="Calibri" w:eastAsia="Times New Roman" w:hAnsi="Calibri" w:cs="Times New Roman"/>
                <w:b/>
                <w:bCs/>
                <w:color w:val="FFFFFF"/>
                <w:lang w:val="fr-FR" w:eastAsia="fr-FR"/>
              </w:rPr>
            </w:pPr>
            <w:r w:rsidRPr="005C5082">
              <w:rPr>
                <w:rFonts w:ascii="Calibri" w:eastAsia="Times New Roman" w:hAnsi="Calibri" w:cs="Times New Roman"/>
                <w:b/>
                <w:bCs/>
                <w:color w:val="FFFFFF"/>
                <w:lang w:val="fr-FR" w:eastAsia="fr-FR"/>
              </w:rPr>
              <w:t>33</w:t>
            </w:r>
          </w:p>
        </w:tc>
        <w:tc>
          <w:tcPr>
            <w:tcW w:w="709" w:type="dxa"/>
            <w:shd w:val="clear" w:color="4F81BD" w:fill="4F81BD"/>
            <w:noWrap/>
            <w:vAlign w:val="bottom"/>
            <w:hideMark/>
          </w:tcPr>
          <w:p w:rsidR="005C5082" w:rsidRPr="005C5082" w:rsidRDefault="005C5082" w:rsidP="005C5082">
            <w:pPr>
              <w:widowControl/>
              <w:autoSpaceDE/>
              <w:autoSpaceDN/>
              <w:jc w:val="center"/>
              <w:rPr>
                <w:rFonts w:ascii="Calibri" w:eastAsia="Times New Roman" w:hAnsi="Calibri" w:cs="Times New Roman"/>
                <w:b/>
                <w:bCs/>
                <w:color w:val="FFFFFF"/>
                <w:lang w:val="fr-FR" w:eastAsia="fr-FR"/>
              </w:rPr>
            </w:pPr>
            <w:r w:rsidRPr="005C5082">
              <w:rPr>
                <w:rFonts w:ascii="Calibri" w:eastAsia="Times New Roman" w:hAnsi="Calibri" w:cs="Times New Roman"/>
                <w:b/>
                <w:bCs/>
                <w:color w:val="FFFFFF"/>
                <w:lang w:val="fr-FR" w:eastAsia="fr-FR"/>
              </w:rPr>
              <w:t>40</w:t>
            </w:r>
          </w:p>
        </w:tc>
        <w:tc>
          <w:tcPr>
            <w:tcW w:w="709" w:type="dxa"/>
            <w:shd w:val="clear" w:color="4F81BD" w:fill="4F81BD"/>
            <w:noWrap/>
            <w:vAlign w:val="bottom"/>
            <w:hideMark/>
          </w:tcPr>
          <w:p w:rsidR="005C5082" w:rsidRPr="005C5082" w:rsidRDefault="005C5082" w:rsidP="005C5082">
            <w:pPr>
              <w:widowControl/>
              <w:autoSpaceDE/>
              <w:autoSpaceDN/>
              <w:jc w:val="center"/>
              <w:rPr>
                <w:rFonts w:ascii="Calibri" w:eastAsia="Times New Roman" w:hAnsi="Calibri" w:cs="Times New Roman"/>
                <w:b/>
                <w:bCs/>
                <w:color w:val="FFFFFF"/>
                <w:lang w:val="fr-FR" w:eastAsia="fr-FR"/>
              </w:rPr>
            </w:pPr>
            <w:r w:rsidRPr="005C5082">
              <w:rPr>
                <w:rFonts w:ascii="Calibri" w:eastAsia="Times New Roman" w:hAnsi="Calibri" w:cs="Times New Roman"/>
                <w:b/>
                <w:bCs/>
                <w:color w:val="FFFFFF"/>
                <w:lang w:val="fr-FR" w:eastAsia="fr-FR"/>
              </w:rPr>
              <w:t>47</w:t>
            </w:r>
          </w:p>
        </w:tc>
        <w:tc>
          <w:tcPr>
            <w:tcW w:w="704" w:type="dxa"/>
            <w:shd w:val="clear" w:color="4F81BD" w:fill="4F81BD"/>
            <w:noWrap/>
            <w:vAlign w:val="bottom"/>
            <w:hideMark/>
          </w:tcPr>
          <w:p w:rsidR="005C5082" w:rsidRPr="005C5082" w:rsidRDefault="005C5082" w:rsidP="005C5082">
            <w:pPr>
              <w:widowControl/>
              <w:autoSpaceDE/>
              <w:autoSpaceDN/>
              <w:jc w:val="center"/>
              <w:rPr>
                <w:rFonts w:ascii="Calibri" w:eastAsia="Times New Roman" w:hAnsi="Calibri" w:cs="Times New Roman"/>
                <w:b/>
                <w:bCs/>
                <w:color w:val="FFFFFF"/>
                <w:lang w:val="fr-FR" w:eastAsia="fr-FR"/>
              </w:rPr>
            </w:pPr>
            <w:r w:rsidRPr="005C5082">
              <w:rPr>
                <w:rFonts w:ascii="Calibri" w:eastAsia="Times New Roman" w:hAnsi="Calibri" w:cs="Times New Roman"/>
                <w:b/>
                <w:bCs/>
                <w:color w:val="FFFFFF"/>
                <w:lang w:val="fr-FR" w:eastAsia="fr-FR"/>
              </w:rPr>
              <w:t>64</w:t>
            </w:r>
          </w:p>
        </w:tc>
        <w:tc>
          <w:tcPr>
            <w:tcW w:w="850" w:type="dxa"/>
            <w:shd w:val="clear" w:color="4F81BD" w:fill="4F81BD"/>
            <w:noWrap/>
            <w:vAlign w:val="bottom"/>
            <w:hideMark/>
          </w:tcPr>
          <w:p w:rsidR="005C5082" w:rsidRPr="005C5082" w:rsidRDefault="005C5082" w:rsidP="005C5082">
            <w:pPr>
              <w:widowControl/>
              <w:autoSpaceDE/>
              <w:autoSpaceDN/>
              <w:jc w:val="center"/>
              <w:rPr>
                <w:rFonts w:ascii="Calibri" w:eastAsia="Times New Roman" w:hAnsi="Calibri" w:cs="Times New Roman"/>
                <w:b/>
                <w:bCs/>
                <w:color w:val="FFFFFF"/>
                <w:lang w:val="fr-FR" w:eastAsia="fr-FR"/>
              </w:rPr>
            </w:pPr>
            <w:r w:rsidRPr="005C5082">
              <w:rPr>
                <w:rFonts w:ascii="Calibri" w:eastAsia="Times New Roman" w:hAnsi="Calibri" w:cs="Times New Roman"/>
                <w:b/>
                <w:bCs/>
                <w:color w:val="FFFFFF"/>
                <w:lang w:val="fr-FR" w:eastAsia="fr-FR"/>
              </w:rPr>
              <w:t>79</w:t>
            </w:r>
          </w:p>
        </w:tc>
        <w:tc>
          <w:tcPr>
            <w:tcW w:w="709" w:type="dxa"/>
            <w:shd w:val="clear" w:color="4F81BD" w:fill="4F81BD"/>
            <w:noWrap/>
            <w:vAlign w:val="bottom"/>
            <w:hideMark/>
          </w:tcPr>
          <w:p w:rsidR="005C5082" w:rsidRPr="005C5082" w:rsidRDefault="005C5082" w:rsidP="005C5082">
            <w:pPr>
              <w:widowControl/>
              <w:autoSpaceDE/>
              <w:autoSpaceDN/>
              <w:jc w:val="center"/>
              <w:rPr>
                <w:rFonts w:ascii="Calibri" w:eastAsia="Times New Roman" w:hAnsi="Calibri" w:cs="Times New Roman"/>
                <w:b/>
                <w:bCs/>
                <w:color w:val="FFFFFF"/>
                <w:lang w:val="fr-FR" w:eastAsia="fr-FR"/>
              </w:rPr>
            </w:pPr>
            <w:r w:rsidRPr="005C5082">
              <w:rPr>
                <w:rFonts w:ascii="Calibri" w:eastAsia="Times New Roman" w:hAnsi="Calibri" w:cs="Times New Roman"/>
                <w:b/>
                <w:bCs/>
                <w:color w:val="FFFFFF"/>
                <w:lang w:val="fr-FR" w:eastAsia="fr-FR"/>
              </w:rPr>
              <w:t>86</w:t>
            </w:r>
          </w:p>
        </w:tc>
        <w:tc>
          <w:tcPr>
            <w:tcW w:w="855" w:type="dxa"/>
            <w:shd w:val="clear" w:color="4F81BD" w:fill="4F81BD"/>
            <w:noWrap/>
            <w:vAlign w:val="bottom"/>
            <w:hideMark/>
          </w:tcPr>
          <w:p w:rsidR="005C5082" w:rsidRPr="005C5082" w:rsidRDefault="005C5082" w:rsidP="005C5082">
            <w:pPr>
              <w:widowControl/>
              <w:autoSpaceDE/>
              <w:autoSpaceDN/>
              <w:jc w:val="center"/>
              <w:rPr>
                <w:rFonts w:ascii="Calibri" w:eastAsia="Times New Roman" w:hAnsi="Calibri" w:cs="Times New Roman"/>
                <w:b/>
                <w:bCs/>
                <w:color w:val="FFFFFF"/>
                <w:lang w:val="fr-FR" w:eastAsia="fr-FR"/>
              </w:rPr>
            </w:pPr>
            <w:r w:rsidRPr="005C5082">
              <w:rPr>
                <w:rFonts w:ascii="Calibri" w:eastAsia="Times New Roman" w:hAnsi="Calibri" w:cs="Times New Roman"/>
                <w:b/>
                <w:bCs/>
                <w:color w:val="FFFFFF"/>
                <w:lang w:val="fr-FR" w:eastAsia="fr-FR"/>
              </w:rPr>
              <w:t>87</w:t>
            </w:r>
          </w:p>
        </w:tc>
        <w:tc>
          <w:tcPr>
            <w:tcW w:w="704" w:type="dxa"/>
            <w:shd w:val="clear" w:color="4F81BD" w:fill="4F81BD"/>
            <w:noWrap/>
            <w:vAlign w:val="bottom"/>
            <w:hideMark/>
          </w:tcPr>
          <w:p w:rsidR="005C5082" w:rsidRPr="005C5082" w:rsidRDefault="005C5082" w:rsidP="005C5082">
            <w:pPr>
              <w:widowControl/>
              <w:autoSpaceDE/>
              <w:autoSpaceDN/>
              <w:jc w:val="center"/>
              <w:rPr>
                <w:rFonts w:ascii="Calibri" w:eastAsia="Times New Roman" w:hAnsi="Calibri" w:cs="Times New Roman"/>
                <w:b/>
                <w:bCs/>
                <w:color w:val="FFFFFF"/>
                <w:lang w:val="fr-FR" w:eastAsia="fr-FR"/>
              </w:rPr>
            </w:pPr>
            <w:r w:rsidRPr="005C5082">
              <w:rPr>
                <w:rFonts w:ascii="Calibri" w:eastAsia="Times New Roman" w:hAnsi="Calibri" w:cs="Times New Roman"/>
                <w:b/>
                <w:bCs/>
                <w:color w:val="FFFFFF"/>
                <w:lang w:val="fr-FR" w:eastAsia="fr-FR"/>
              </w:rPr>
              <w:t>Total NA</w:t>
            </w:r>
          </w:p>
        </w:tc>
      </w:tr>
      <w:tr w:rsidR="005C5082" w:rsidRPr="005C5082" w:rsidTr="00EB4DA4">
        <w:trPr>
          <w:trHeight w:val="600"/>
        </w:trPr>
        <w:tc>
          <w:tcPr>
            <w:tcW w:w="1456" w:type="dxa"/>
            <w:shd w:val="clear" w:color="DCE6F1" w:fill="DCE6F1"/>
            <w:vAlign w:val="bottom"/>
            <w:hideMark/>
          </w:tcPr>
          <w:p w:rsidR="005C5082" w:rsidRPr="005C5082" w:rsidRDefault="005C5082" w:rsidP="005C5082">
            <w:pPr>
              <w:widowControl/>
              <w:autoSpaceDE/>
              <w:autoSpaceDN/>
              <w:jc w:val="center"/>
              <w:rPr>
                <w:rFonts w:ascii="Calibri" w:eastAsia="Times New Roman" w:hAnsi="Calibri" w:cs="Times New Roman"/>
                <w:color w:val="000000"/>
                <w:lang w:val="fr-FR" w:eastAsia="fr-FR"/>
              </w:rPr>
            </w:pPr>
            <w:r w:rsidRPr="005C5082">
              <w:rPr>
                <w:rFonts w:ascii="Calibri" w:eastAsia="Times New Roman" w:hAnsi="Calibri" w:cs="Times New Roman"/>
                <w:color w:val="000000"/>
                <w:lang w:val="fr-FR" w:eastAsia="fr-FR"/>
              </w:rPr>
              <w:t>Nombre d’UHR</w:t>
            </w:r>
          </w:p>
        </w:tc>
        <w:tc>
          <w:tcPr>
            <w:tcW w:w="676" w:type="dxa"/>
            <w:shd w:val="clear" w:color="DCE6F1" w:fill="DCE6F1"/>
            <w:noWrap/>
            <w:vAlign w:val="bottom"/>
            <w:hideMark/>
          </w:tcPr>
          <w:p w:rsidR="005C5082" w:rsidRPr="005C5082" w:rsidRDefault="005C5082" w:rsidP="005C5082">
            <w:pPr>
              <w:widowControl/>
              <w:autoSpaceDE/>
              <w:autoSpaceDN/>
              <w:jc w:val="center"/>
              <w:rPr>
                <w:rFonts w:ascii="Calibri" w:eastAsia="Times New Roman" w:hAnsi="Calibri" w:cs="Times New Roman"/>
                <w:color w:val="000000"/>
                <w:lang w:val="fr-FR" w:eastAsia="fr-FR"/>
              </w:rPr>
            </w:pPr>
            <w:r w:rsidRPr="005C5082">
              <w:rPr>
                <w:rFonts w:ascii="Calibri" w:eastAsia="Times New Roman" w:hAnsi="Calibri" w:cs="Times New Roman"/>
                <w:color w:val="000000"/>
                <w:lang w:val="fr-FR" w:eastAsia="fr-FR"/>
              </w:rPr>
              <w:t>3</w:t>
            </w:r>
          </w:p>
        </w:tc>
        <w:tc>
          <w:tcPr>
            <w:tcW w:w="708" w:type="dxa"/>
            <w:shd w:val="clear" w:color="DCE6F1" w:fill="DCE6F1"/>
            <w:noWrap/>
            <w:vAlign w:val="bottom"/>
            <w:hideMark/>
          </w:tcPr>
          <w:p w:rsidR="005C5082" w:rsidRPr="005C5082" w:rsidRDefault="005C5082" w:rsidP="005C5082">
            <w:pPr>
              <w:widowControl/>
              <w:autoSpaceDE/>
              <w:autoSpaceDN/>
              <w:jc w:val="center"/>
              <w:rPr>
                <w:rFonts w:ascii="Calibri" w:eastAsia="Times New Roman" w:hAnsi="Calibri" w:cs="Times New Roman"/>
                <w:color w:val="000000"/>
                <w:lang w:val="fr-FR" w:eastAsia="fr-FR"/>
              </w:rPr>
            </w:pPr>
            <w:r w:rsidRPr="005C5082">
              <w:rPr>
                <w:rFonts w:ascii="Calibri" w:eastAsia="Times New Roman" w:hAnsi="Calibri" w:cs="Times New Roman"/>
                <w:color w:val="000000"/>
                <w:lang w:val="fr-FR" w:eastAsia="fr-FR"/>
              </w:rPr>
              <w:t>3</w:t>
            </w:r>
          </w:p>
        </w:tc>
        <w:tc>
          <w:tcPr>
            <w:tcW w:w="709" w:type="dxa"/>
            <w:shd w:val="clear" w:color="DCE6F1" w:fill="DCE6F1"/>
            <w:noWrap/>
            <w:vAlign w:val="bottom"/>
            <w:hideMark/>
          </w:tcPr>
          <w:p w:rsidR="005C5082" w:rsidRPr="005C5082" w:rsidRDefault="005C5082" w:rsidP="005C5082">
            <w:pPr>
              <w:widowControl/>
              <w:autoSpaceDE/>
              <w:autoSpaceDN/>
              <w:jc w:val="center"/>
              <w:rPr>
                <w:rFonts w:ascii="Calibri" w:eastAsia="Times New Roman" w:hAnsi="Calibri" w:cs="Times New Roman"/>
                <w:color w:val="000000"/>
                <w:lang w:val="fr-FR" w:eastAsia="fr-FR"/>
              </w:rPr>
            </w:pPr>
            <w:r w:rsidRPr="005C5082">
              <w:rPr>
                <w:rFonts w:ascii="Calibri" w:eastAsia="Times New Roman" w:hAnsi="Calibri" w:cs="Times New Roman"/>
                <w:color w:val="000000"/>
                <w:lang w:val="fr-FR" w:eastAsia="fr-FR"/>
              </w:rPr>
              <w:t>2</w:t>
            </w:r>
          </w:p>
        </w:tc>
        <w:tc>
          <w:tcPr>
            <w:tcW w:w="709" w:type="dxa"/>
            <w:shd w:val="clear" w:color="DCE6F1" w:fill="DCE6F1"/>
            <w:noWrap/>
            <w:vAlign w:val="bottom"/>
            <w:hideMark/>
          </w:tcPr>
          <w:p w:rsidR="005C5082" w:rsidRPr="005C5082" w:rsidRDefault="005C5082" w:rsidP="005C5082">
            <w:pPr>
              <w:widowControl/>
              <w:autoSpaceDE/>
              <w:autoSpaceDN/>
              <w:jc w:val="center"/>
              <w:rPr>
                <w:rFonts w:ascii="Calibri" w:eastAsia="Times New Roman" w:hAnsi="Calibri" w:cs="Times New Roman"/>
                <w:color w:val="000000"/>
                <w:lang w:val="fr-FR" w:eastAsia="fr-FR"/>
              </w:rPr>
            </w:pPr>
            <w:r w:rsidRPr="005C5082">
              <w:rPr>
                <w:rFonts w:ascii="Calibri" w:eastAsia="Times New Roman" w:hAnsi="Calibri" w:cs="Times New Roman"/>
                <w:color w:val="000000"/>
                <w:lang w:val="fr-FR" w:eastAsia="fr-FR"/>
              </w:rPr>
              <w:t>1</w:t>
            </w:r>
          </w:p>
        </w:tc>
        <w:tc>
          <w:tcPr>
            <w:tcW w:w="709" w:type="dxa"/>
            <w:shd w:val="clear" w:color="DCE6F1" w:fill="DCE6F1"/>
            <w:noWrap/>
            <w:vAlign w:val="bottom"/>
            <w:hideMark/>
          </w:tcPr>
          <w:p w:rsidR="005C5082" w:rsidRPr="005C5082" w:rsidRDefault="005C5082" w:rsidP="005C5082">
            <w:pPr>
              <w:widowControl/>
              <w:autoSpaceDE/>
              <w:autoSpaceDN/>
              <w:jc w:val="center"/>
              <w:rPr>
                <w:rFonts w:ascii="Calibri" w:eastAsia="Times New Roman" w:hAnsi="Calibri" w:cs="Times New Roman"/>
                <w:color w:val="000000"/>
                <w:lang w:val="fr-FR" w:eastAsia="fr-FR"/>
              </w:rPr>
            </w:pPr>
            <w:r w:rsidRPr="005C5082">
              <w:rPr>
                <w:rFonts w:ascii="Calibri" w:eastAsia="Times New Roman" w:hAnsi="Calibri" w:cs="Times New Roman"/>
                <w:color w:val="000000"/>
                <w:lang w:val="fr-FR" w:eastAsia="fr-FR"/>
              </w:rPr>
              <w:t>2</w:t>
            </w:r>
          </w:p>
        </w:tc>
        <w:tc>
          <w:tcPr>
            <w:tcW w:w="708" w:type="dxa"/>
            <w:shd w:val="clear" w:color="DCE6F1" w:fill="DCE6F1"/>
            <w:noWrap/>
            <w:vAlign w:val="bottom"/>
            <w:hideMark/>
          </w:tcPr>
          <w:p w:rsidR="005C5082" w:rsidRPr="005C5082" w:rsidRDefault="005C5082" w:rsidP="005C5082">
            <w:pPr>
              <w:widowControl/>
              <w:autoSpaceDE/>
              <w:autoSpaceDN/>
              <w:jc w:val="center"/>
              <w:rPr>
                <w:rFonts w:ascii="Calibri" w:eastAsia="Times New Roman" w:hAnsi="Calibri" w:cs="Times New Roman"/>
                <w:color w:val="000000"/>
                <w:lang w:val="fr-FR" w:eastAsia="fr-FR"/>
              </w:rPr>
            </w:pPr>
            <w:r w:rsidRPr="005C5082">
              <w:rPr>
                <w:rFonts w:ascii="Calibri" w:eastAsia="Times New Roman" w:hAnsi="Calibri" w:cs="Times New Roman"/>
                <w:color w:val="000000"/>
                <w:lang w:val="fr-FR" w:eastAsia="fr-FR"/>
              </w:rPr>
              <w:t>7</w:t>
            </w:r>
          </w:p>
        </w:tc>
        <w:tc>
          <w:tcPr>
            <w:tcW w:w="709" w:type="dxa"/>
            <w:shd w:val="clear" w:color="DCE6F1" w:fill="DCE6F1"/>
            <w:noWrap/>
            <w:vAlign w:val="bottom"/>
            <w:hideMark/>
          </w:tcPr>
          <w:p w:rsidR="005C5082" w:rsidRPr="005C5082" w:rsidRDefault="005C5082" w:rsidP="005C5082">
            <w:pPr>
              <w:widowControl/>
              <w:autoSpaceDE/>
              <w:autoSpaceDN/>
              <w:jc w:val="center"/>
              <w:rPr>
                <w:rFonts w:ascii="Calibri" w:eastAsia="Times New Roman" w:hAnsi="Calibri" w:cs="Times New Roman"/>
                <w:color w:val="000000"/>
                <w:lang w:val="fr-FR" w:eastAsia="fr-FR"/>
              </w:rPr>
            </w:pPr>
            <w:r w:rsidRPr="005C5082">
              <w:rPr>
                <w:rFonts w:ascii="Calibri" w:eastAsia="Times New Roman" w:hAnsi="Calibri" w:cs="Times New Roman"/>
                <w:color w:val="000000"/>
                <w:lang w:val="fr-FR" w:eastAsia="fr-FR"/>
              </w:rPr>
              <w:t>4</w:t>
            </w:r>
          </w:p>
        </w:tc>
        <w:tc>
          <w:tcPr>
            <w:tcW w:w="709" w:type="dxa"/>
            <w:shd w:val="clear" w:color="DCE6F1" w:fill="DCE6F1"/>
            <w:noWrap/>
            <w:vAlign w:val="bottom"/>
            <w:hideMark/>
          </w:tcPr>
          <w:p w:rsidR="005C5082" w:rsidRPr="005C5082" w:rsidRDefault="005C5082" w:rsidP="005C5082">
            <w:pPr>
              <w:widowControl/>
              <w:autoSpaceDE/>
              <w:autoSpaceDN/>
              <w:jc w:val="center"/>
              <w:rPr>
                <w:rFonts w:ascii="Calibri" w:eastAsia="Times New Roman" w:hAnsi="Calibri" w:cs="Times New Roman"/>
                <w:color w:val="000000"/>
                <w:lang w:val="fr-FR" w:eastAsia="fr-FR"/>
              </w:rPr>
            </w:pPr>
            <w:r w:rsidRPr="005C5082">
              <w:rPr>
                <w:rFonts w:ascii="Calibri" w:eastAsia="Times New Roman" w:hAnsi="Calibri" w:cs="Times New Roman"/>
                <w:color w:val="000000"/>
                <w:lang w:val="fr-FR" w:eastAsia="fr-FR"/>
              </w:rPr>
              <w:t>2</w:t>
            </w:r>
          </w:p>
        </w:tc>
        <w:tc>
          <w:tcPr>
            <w:tcW w:w="704" w:type="dxa"/>
            <w:shd w:val="clear" w:color="DCE6F1" w:fill="DCE6F1"/>
            <w:noWrap/>
            <w:vAlign w:val="bottom"/>
            <w:hideMark/>
          </w:tcPr>
          <w:p w:rsidR="005C5082" w:rsidRPr="005C5082" w:rsidRDefault="005C5082" w:rsidP="005C5082">
            <w:pPr>
              <w:widowControl/>
              <w:autoSpaceDE/>
              <w:autoSpaceDN/>
              <w:jc w:val="center"/>
              <w:rPr>
                <w:rFonts w:ascii="Calibri" w:eastAsia="Times New Roman" w:hAnsi="Calibri" w:cs="Times New Roman"/>
                <w:color w:val="000000"/>
                <w:lang w:val="fr-FR" w:eastAsia="fr-FR"/>
              </w:rPr>
            </w:pPr>
            <w:r w:rsidRPr="005C5082">
              <w:rPr>
                <w:rFonts w:ascii="Calibri" w:eastAsia="Times New Roman" w:hAnsi="Calibri" w:cs="Times New Roman"/>
                <w:color w:val="000000"/>
                <w:lang w:val="fr-FR" w:eastAsia="fr-FR"/>
              </w:rPr>
              <w:t>4</w:t>
            </w:r>
          </w:p>
        </w:tc>
        <w:tc>
          <w:tcPr>
            <w:tcW w:w="850" w:type="dxa"/>
            <w:shd w:val="clear" w:color="DCE6F1" w:fill="DCE6F1"/>
            <w:noWrap/>
            <w:vAlign w:val="bottom"/>
            <w:hideMark/>
          </w:tcPr>
          <w:p w:rsidR="005C5082" w:rsidRPr="005C5082" w:rsidRDefault="005C5082" w:rsidP="005C5082">
            <w:pPr>
              <w:widowControl/>
              <w:autoSpaceDE/>
              <w:autoSpaceDN/>
              <w:jc w:val="center"/>
              <w:rPr>
                <w:rFonts w:ascii="Calibri" w:eastAsia="Times New Roman" w:hAnsi="Calibri" w:cs="Times New Roman"/>
                <w:color w:val="000000"/>
                <w:lang w:val="fr-FR" w:eastAsia="fr-FR"/>
              </w:rPr>
            </w:pPr>
            <w:r w:rsidRPr="005C5082">
              <w:rPr>
                <w:rFonts w:ascii="Calibri" w:eastAsia="Times New Roman" w:hAnsi="Calibri" w:cs="Times New Roman"/>
                <w:color w:val="000000"/>
                <w:lang w:val="fr-FR" w:eastAsia="fr-FR"/>
              </w:rPr>
              <w:t>2</w:t>
            </w:r>
          </w:p>
        </w:tc>
        <w:tc>
          <w:tcPr>
            <w:tcW w:w="709" w:type="dxa"/>
            <w:shd w:val="clear" w:color="DCE6F1" w:fill="DCE6F1"/>
            <w:noWrap/>
            <w:vAlign w:val="bottom"/>
            <w:hideMark/>
          </w:tcPr>
          <w:p w:rsidR="005C5082" w:rsidRPr="005C5082" w:rsidRDefault="005C5082" w:rsidP="005C5082">
            <w:pPr>
              <w:widowControl/>
              <w:autoSpaceDE/>
              <w:autoSpaceDN/>
              <w:jc w:val="center"/>
              <w:rPr>
                <w:rFonts w:ascii="Calibri" w:eastAsia="Times New Roman" w:hAnsi="Calibri" w:cs="Times New Roman"/>
                <w:color w:val="000000"/>
                <w:lang w:val="fr-FR" w:eastAsia="fr-FR"/>
              </w:rPr>
            </w:pPr>
            <w:r w:rsidRPr="005C5082">
              <w:rPr>
                <w:rFonts w:ascii="Calibri" w:eastAsia="Times New Roman" w:hAnsi="Calibri" w:cs="Times New Roman"/>
                <w:color w:val="000000"/>
                <w:lang w:val="fr-FR" w:eastAsia="fr-FR"/>
              </w:rPr>
              <w:t>2</w:t>
            </w:r>
          </w:p>
        </w:tc>
        <w:tc>
          <w:tcPr>
            <w:tcW w:w="855" w:type="dxa"/>
            <w:shd w:val="clear" w:color="DCE6F1" w:fill="DCE6F1"/>
            <w:noWrap/>
            <w:vAlign w:val="bottom"/>
            <w:hideMark/>
          </w:tcPr>
          <w:p w:rsidR="005C5082" w:rsidRPr="005C5082" w:rsidRDefault="005C5082" w:rsidP="005C5082">
            <w:pPr>
              <w:widowControl/>
              <w:autoSpaceDE/>
              <w:autoSpaceDN/>
              <w:jc w:val="center"/>
              <w:rPr>
                <w:rFonts w:ascii="Calibri" w:eastAsia="Times New Roman" w:hAnsi="Calibri" w:cs="Times New Roman"/>
                <w:color w:val="000000"/>
                <w:lang w:val="fr-FR" w:eastAsia="fr-FR"/>
              </w:rPr>
            </w:pPr>
            <w:r w:rsidRPr="005C5082">
              <w:rPr>
                <w:rFonts w:ascii="Calibri" w:eastAsia="Times New Roman" w:hAnsi="Calibri" w:cs="Times New Roman"/>
                <w:color w:val="000000"/>
                <w:lang w:val="fr-FR" w:eastAsia="fr-FR"/>
              </w:rPr>
              <w:t>2</w:t>
            </w:r>
          </w:p>
        </w:tc>
        <w:tc>
          <w:tcPr>
            <w:tcW w:w="704" w:type="dxa"/>
            <w:shd w:val="clear" w:color="DCE6F1" w:fill="DCE6F1"/>
            <w:noWrap/>
            <w:vAlign w:val="bottom"/>
            <w:hideMark/>
          </w:tcPr>
          <w:p w:rsidR="005C5082" w:rsidRPr="005C5082" w:rsidRDefault="005C5082" w:rsidP="005C5082">
            <w:pPr>
              <w:widowControl/>
              <w:autoSpaceDE/>
              <w:autoSpaceDN/>
              <w:jc w:val="center"/>
              <w:rPr>
                <w:rFonts w:ascii="Calibri" w:eastAsia="Times New Roman" w:hAnsi="Calibri" w:cs="Times New Roman"/>
                <w:color w:val="000000"/>
                <w:lang w:val="fr-FR" w:eastAsia="fr-FR"/>
              </w:rPr>
            </w:pPr>
            <w:r w:rsidRPr="005C5082">
              <w:rPr>
                <w:rFonts w:ascii="Calibri" w:eastAsia="Times New Roman" w:hAnsi="Calibri" w:cs="Times New Roman"/>
                <w:color w:val="000000"/>
                <w:lang w:val="fr-FR" w:eastAsia="fr-FR"/>
              </w:rPr>
              <w:t>34</w:t>
            </w:r>
          </w:p>
        </w:tc>
      </w:tr>
      <w:tr w:rsidR="005C5082" w:rsidRPr="005C5082" w:rsidTr="00EB4DA4">
        <w:trPr>
          <w:trHeight w:val="600"/>
        </w:trPr>
        <w:tc>
          <w:tcPr>
            <w:tcW w:w="1456" w:type="dxa"/>
            <w:shd w:val="clear" w:color="auto" w:fill="auto"/>
            <w:vAlign w:val="bottom"/>
            <w:hideMark/>
          </w:tcPr>
          <w:p w:rsidR="005C5082" w:rsidRPr="005C5082" w:rsidRDefault="005C5082" w:rsidP="005C5082">
            <w:pPr>
              <w:widowControl/>
              <w:autoSpaceDE/>
              <w:autoSpaceDN/>
              <w:jc w:val="center"/>
              <w:rPr>
                <w:rFonts w:ascii="Calibri" w:eastAsia="Times New Roman" w:hAnsi="Calibri" w:cs="Times New Roman"/>
                <w:color w:val="000000"/>
                <w:lang w:val="fr-FR" w:eastAsia="fr-FR"/>
              </w:rPr>
            </w:pPr>
            <w:r w:rsidRPr="005C5082">
              <w:rPr>
                <w:rFonts w:ascii="Calibri" w:eastAsia="Times New Roman" w:hAnsi="Calibri" w:cs="Times New Roman"/>
                <w:color w:val="000000"/>
                <w:lang w:val="fr-FR" w:eastAsia="fr-FR"/>
              </w:rPr>
              <w:t>Nombre de places d’UHR autorisées</w:t>
            </w:r>
          </w:p>
        </w:tc>
        <w:tc>
          <w:tcPr>
            <w:tcW w:w="676" w:type="dxa"/>
            <w:shd w:val="clear" w:color="auto" w:fill="auto"/>
            <w:noWrap/>
            <w:vAlign w:val="bottom"/>
            <w:hideMark/>
          </w:tcPr>
          <w:p w:rsidR="005C5082" w:rsidRPr="005C5082" w:rsidRDefault="005C5082" w:rsidP="005C5082">
            <w:pPr>
              <w:widowControl/>
              <w:autoSpaceDE/>
              <w:autoSpaceDN/>
              <w:jc w:val="center"/>
              <w:rPr>
                <w:rFonts w:ascii="Calibri" w:eastAsia="Times New Roman" w:hAnsi="Calibri" w:cs="Times New Roman"/>
                <w:color w:val="000000"/>
                <w:lang w:val="fr-FR" w:eastAsia="fr-FR"/>
              </w:rPr>
            </w:pPr>
            <w:r w:rsidRPr="005C5082">
              <w:rPr>
                <w:rFonts w:ascii="Calibri" w:eastAsia="Times New Roman" w:hAnsi="Calibri" w:cs="Times New Roman"/>
                <w:color w:val="000000"/>
                <w:lang w:val="fr-FR" w:eastAsia="fr-FR"/>
              </w:rPr>
              <w:t>43</w:t>
            </w:r>
          </w:p>
        </w:tc>
        <w:tc>
          <w:tcPr>
            <w:tcW w:w="708" w:type="dxa"/>
            <w:shd w:val="clear" w:color="auto" w:fill="auto"/>
            <w:noWrap/>
            <w:vAlign w:val="bottom"/>
            <w:hideMark/>
          </w:tcPr>
          <w:p w:rsidR="005C5082" w:rsidRPr="005C5082" w:rsidRDefault="005C5082" w:rsidP="005C5082">
            <w:pPr>
              <w:widowControl/>
              <w:autoSpaceDE/>
              <w:autoSpaceDN/>
              <w:jc w:val="center"/>
              <w:rPr>
                <w:rFonts w:ascii="Calibri" w:eastAsia="Times New Roman" w:hAnsi="Calibri" w:cs="Times New Roman"/>
                <w:color w:val="000000"/>
                <w:lang w:val="fr-FR" w:eastAsia="fr-FR"/>
              </w:rPr>
            </w:pPr>
            <w:r w:rsidRPr="005C5082">
              <w:rPr>
                <w:rFonts w:ascii="Calibri" w:eastAsia="Times New Roman" w:hAnsi="Calibri" w:cs="Times New Roman"/>
                <w:color w:val="000000"/>
                <w:lang w:val="fr-FR" w:eastAsia="fr-FR"/>
              </w:rPr>
              <w:t>68</w:t>
            </w:r>
          </w:p>
        </w:tc>
        <w:tc>
          <w:tcPr>
            <w:tcW w:w="709" w:type="dxa"/>
            <w:shd w:val="clear" w:color="auto" w:fill="auto"/>
            <w:noWrap/>
            <w:vAlign w:val="bottom"/>
            <w:hideMark/>
          </w:tcPr>
          <w:p w:rsidR="005C5082" w:rsidRPr="005C5082" w:rsidRDefault="005C5082" w:rsidP="005C5082">
            <w:pPr>
              <w:widowControl/>
              <w:autoSpaceDE/>
              <w:autoSpaceDN/>
              <w:jc w:val="center"/>
              <w:rPr>
                <w:rFonts w:ascii="Calibri" w:eastAsia="Times New Roman" w:hAnsi="Calibri" w:cs="Times New Roman"/>
                <w:color w:val="000000"/>
                <w:lang w:val="fr-FR" w:eastAsia="fr-FR"/>
              </w:rPr>
            </w:pPr>
            <w:r w:rsidRPr="005C5082">
              <w:rPr>
                <w:rFonts w:ascii="Calibri" w:eastAsia="Times New Roman" w:hAnsi="Calibri" w:cs="Times New Roman"/>
                <w:color w:val="000000"/>
                <w:lang w:val="fr-FR" w:eastAsia="fr-FR"/>
              </w:rPr>
              <w:t>26</w:t>
            </w:r>
          </w:p>
        </w:tc>
        <w:tc>
          <w:tcPr>
            <w:tcW w:w="709" w:type="dxa"/>
            <w:shd w:val="clear" w:color="auto" w:fill="auto"/>
            <w:noWrap/>
            <w:vAlign w:val="bottom"/>
            <w:hideMark/>
          </w:tcPr>
          <w:p w:rsidR="005C5082" w:rsidRPr="005C5082" w:rsidRDefault="005C5082" w:rsidP="005C5082">
            <w:pPr>
              <w:widowControl/>
              <w:autoSpaceDE/>
              <w:autoSpaceDN/>
              <w:jc w:val="center"/>
              <w:rPr>
                <w:rFonts w:ascii="Calibri" w:eastAsia="Times New Roman" w:hAnsi="Calibri" w:cs="Times New Roman"/>
                <w:color w:val="000000"/>
                <w:lang w:val="fr-FR" w:eastAsia="fr-FR"/>
              </w:rPr>
            </w:pPr>
            <w:r w:rsidRPr="005C5082">
              <w:rPr>
                <w:rFonts w:ascii="Calibri" w:eastAsia="Times New Roman" w:hAnsi="Calibri" w:cs="Times New Roman"/>
                <w:color w:val="000000"/>
                <w:lang w:val="fr-FR" w:eastAsia="fr-FR"/>
              </w:rPr>
              <w:t>14</w:t>
            </w:r>
          </w:p>
        </w:tc>
        <w:tc>
          <w:tcPr>
            <w:tcW w:w="709" w:type="dxa"/>
            <w:shd w:val="clear" w:color="auto" w:fill="auto"/>
            <w:noWrap/>
            <w:vAlign w:val="bottom"/>
            <w:hideMark/>
          </w:tcPr>
          <w:p w:rsidR="005C5082" w:rsidRPr="005C5082" w:rsidRDefault="005C5082" w:rsidP="005C5082">
            <w:pPr>
              <w:widowControl/>
              <w:autoSpaceDE/>
              <w:autoSpaceDN/>
              <w:jc w:val="center"/>
              <w:rPr>
                <w:rFonts w:ascii="Calibri" w:eastAsia="Times New Roman" w:hAnsi="Calibri" w:cs="Times New Roman"/>
                <w:color w:val="000000"/>
                <w:lang w:val="fr-FR" w:eastAsia="fr-FR"/>
              </w:rPr>
            </w:pPr>
            <w:r w:rsidRPr="005C5082">
              <w:rPr>
                <w:rFonts w:ascii="Calibri" w:eastAsia="Times New Roman" w:hAnsi="Calibri" w:cs="Times New Roman"/>
                <w:color w:val="000000"/>
                <w:lang w:val="fr-FR" w:eastAsia="fr-FR"/>
              </w:rPr>
              <w:t>42</w:t>
            </w:r>
          </w:p>
        </w:tc>
        <w:tc>
          <w:tcPr>
            <w:tcW w:w="708" w:type="dxa"/>
            <w:shd w:val="clear" w:color="auto" w:fill="auto"/>
            <w:noWrap/>
            <w:vAlign w:val="bottom"/>
            <w:hideMark/>
          </w:tcPr>
          <w:p w:rsidR="005C5082" w:rsidRPr="005C5082" w:rsidRDefault="005C5082" w:rsidP="005C5082">
            <w:pPr>
              <w:widowControl/>
              <w:autoSpaceDE/>
              <w:autoSpaceDN/>
              <w:jc w:val="center"/>
              <w:rPr>
                <w:rFonts w:ascii="Calibri" w:eastAsia="Times New Roman" w:hAnsi="Calibri" w:cs="Times New Roman"/>
                <w:color w:val="000000"/>
                <w:lang w:val="fr-FR" w:eastAsia="fr-FR"/>
              </w:rPr>
            </w:pPr>
            <w:r w:rsidRPr="005C5082">
              <w:rPr>
                <w:rFonts w:ascii="Calibri" w:eastAsia="Times New Roman" w:hAnsi="Calibri" w:cs="Times New Roman"/>
                <w:color w:val="000000"/>
                <w:lang w:val="fr-FR" w:eastAsia="fr-FR"/>
              </w:rPr>
              <w:t>124</w:t>
            </w:r>
          </w:p>
        </w:tc>
        <w:tc>
          <w:tcPr>
            <w:tcW w:w="709" w:type="dxa"/>
            <w:shd w:val="clear" w:color="auto" w:fill="auto"/>
            <w:noWrap/>
            <w:vAlign w:val="bottom"/>
            <w:hideMark/>
          </w:tcPr>
          <w:p w:rsidR="005C5082" w:rsidRPr="005C5082" w:rsidRDefault="005C5082" w:rsidP="005C5082">
            <w:pPr>
              <w:widowControl/>
              <w:autoSpaceDE/>
              <w:autoSpaceDN/>
              <w:jc w:val="center"/>
              <w:rPr>
                <w:rFonts w:ascii="Calibri" w:eastAsia="Times New Roman" w:hAnsi="Calibri" w:cs="Times New Roman"/>
                <w:color w:val="000000"/>
                <w:lang w:val="fr-FR" w:eastAsia="fr-FR"/>
              </w:rPr>
            </w:pPr>
            <w:r w:rsidRPr="005C5082">
              <w:rPr>
                <w:rFonts w:ascii="Calibri" w:eastAsia="Times New Roman" w:hAnsi="Calibri" w:cs="Times New Roman"/>
                <w:color w:val="000000"/>
                <w:lang w:val="fr-FR" w:eastAsia="fr-FR"/>
              </w:rPr>
              <w:t>61</w:t>
            </w:r>
          </w:p>
        </w:tc>
        <w:tc>
          <w:tcPr>
            <w:tcW w:w="709" w:type="dxa"/>
            <w:shd w:val="clear" w:color="auto" w:fill="auto"/>
            <w:noWrap/>
            <w:vAlign w:val="bottom"/>
            <w:hideMark/>
          </w:tcPr>
          <w:p w:rsidR="005C5082" w:rsidRPr="005C5082" w:rsidRDefault="005C5082" w:rsidP="005C5082">
            <w:pPr>
              <w:widowControl/>
              <w:autoSpaceDE/>
              <w:autoSpaceDN/>
              <w:jc w:val="center"/>
              <w:rPr>
                <w:rFonts w:ascii="Calibri" w:eastAsia="Times New Roman" w:hAnsi="Calibri" w:cs="Times New Roman"/>
                <w:color w:val="000000"/>
                <w:lang w:val="fr-FR" w:eastAsia="fr-FR"/>
              </w:rPr>
            </w:pPr>
            <w:r w:rsidRPr="005C5082">
              <w:rPr>
                <w:rFonts w:ascii="Calibri" w:eastAsia="Times New Roman" w:hAnsi="Calibri" w:cs="Times New Roman"/>
                <w:color w:val="000000"/>
                <w:lang w:val="fr-FR" w:eastAsia="fr-FR"/>
              </w:rPr>
              <w:t>41</w:t>
            </w:r>
          </w:p>
        </w:tc>
        <w:tc>
          <w:tcPr>
            <w:tcW w:w="704" w:type="dxa"/>
            <w:shd w:val="clear" w:color="auto" w:fill="auto"/>
            <w:noWrap/>
            <w:vAlign w:val="bottom"/>
            <w:hideMark/>
          </w:tcPr>
          <w:p w:rsidR="005C5082" w:rsidRPr="005C5082" w:rsidRDefault="005C5082" w:rsidP="005C5082">
            <w:pPr>
              <w:widowControl/>
              <w:autoSpaceDE/>
              <w:autoSpaceDN/>
              <w:jc w:val="center"/>
              <w:rPr>
                <w:rFonts w:ascii="Calibri" w:eastAsia="Times New Roman" w:hAnsi="Calibri" w:cs="Times New Roman"/>
                <w:color w:val="000000"/>
                <w:lang w:val="fr-FR" w:eastAsia="fr-FR"/>
              </w:rPr>
            </w:pPr>
            <w:r w:rsidRPr="005C5082">
              <w:rPr>
                <w:rFonts w:ascii="Calibri" w:eastAsia="Times New Roman" w:hAnsi="Calibri" w:cs="Times New Roman"/>
                <w:color w:val="000000"/>
                <w:lang w:val="fr-FR" w:eastAsia="fr-FR"/>
              </w:rPr>
              <w:t>67</w:t>
            </w:r>
          </w:p>
        </w:tc>
        <w:tc>
          <w:tcPr>
            <w:tcW w:w="850" w:type="dxa"/>
            <w:shd w:val="clear" w:color="auto" w:fill="auto"/>
            <w:noWrap/>
            <w:vAlign w:val="bottom"/>
            <w:hideMark/>
          </w:tcPr>
          <w:p w:rsidR="005C5082" w:rsidRPr="005C5082" w:rsidRDefault="005C5082" w:rsidP="005C5082">
            <w:pPr>
              <w:widowControl/>
              <w:autoSpaceDE/>
              <w:autoSpaceDN/>
              <w:jc w:val="center"/>
              <w:rPr>
                <w:rFonts w:ascii="Calibri" w:eastAsia="Times New Roman" w:hAnsi="Calibri" w:cs="Times New Roman"/>
                <w:color w:val="000000"/>
                <w:lang w:val="fr-FR" w:eastAsia="fr-FR"/>
              </w:rPr>
            </w:pPr>
            <w:r w:rsidRPr="005C5082">
              <w:rPr>
                <w:rFonts w:ascii="Calibri" w:eastAsia="Times New Roman" w:hAnsi="Calibri" w:cs="Times New Roman"/>
                <w:color w:val="000000"/>
                <w:lang w:val="fr-FR" w:eastAsia="fr-FR"/>
              </w:rPr>
              <w:t>38</w:t>
            </w:r>
          </w:p>
        </w:tc>
        <w:tc>
          <w:tcPr>
            <w:tcW w:w="709" w:type="dxa"/>
            <w:shd w:val="clear" w:color="auto" w:fill="auto"/>
            <w:noWrap/>
            <w:vAlign w:val="bottom"/>
            <w:hideMark/>
          </w:tcPr>
          <w:p w:rsidR="005C5082" w:rsidRPr="005C5082" w:rsidRDefault="005C5082" w:rsidP="005C5082">
            <w:pPr>
              <w:widowControl/>
              <w:autoSpaceDE/>
              <w:autoSpaceDN/>
              <w:jc w:val="center"/>
              <w:rPr>
                <w:rFonts w:ascii="Calibri" w:eastAsia="Times New Roman" w:hAnsi="Calibri" w:cs="Times New Roman"/>
                <w:color w:val="000000"/>
                <w:lang w:val="fr-FR" w:eastAsia="fr-FR"/>
              </w:rPr>
            </w:pPr>
            <w:r w:rsidRPr="005C5082">
              <w:rPr>
                <w:rFonts w:ascii="Calibri" w:eastAsia="Times New Roman" w:hAnsi="Calibri" w:cs="Times New Roman"/>
                <w:color w:val="000000"/>
                <w:lang w:val="fr-FR" w:eastAsia="fr-FR"/>
              </w:rPr>
              <w:t>40</w:t>
            </w:r>
          </w:p>
        </w:tc>
        <w:tc>
          <w:tcPr>
            <w:tcW w:w="855" w:type="dxa"/>
            <w:shd w:val="clear" w:color="auto" w:fill="auto"/>
            <w:noWrap/>
            <w:vAlign w:val="bottom"/>
            <w:hideMark/>
          </w:tcPr>
          <w:p w:rsidR="005C5082" w:rsidRPr="005C5082" w:rsidRDefault="005C5082" w:rsidP="005C5082">
            <w:pPr>
              <w:widowControl/>
              <w:autoSpaceDE/>
              <w:autoSpaceDN/>
              <w:jc w:val="center"/>
              <w:rPr>
                <w:rFonts w:ascii="Calibri" w:eastAsia="Times New Roman" w:hAnsi="Calibri" w:cs="Times New Roman"/>
                <w:color w:val="000000"/>
                <w:lang w:val="fr-FR" w:eastAsia="fr-FR"/>
              </w:rPr>
            </w:pPr>
            <w:r w:rsidRPr="005C5082">
              <w:rPr>
                <w:rFonts w:ascii="Calibri" w:eastAsia="Times New Roman" w:hAnsi="Calibri" w:cs="Times New Roman"/>
                <w:color w:val="000000"/>
                <w:lang w:val="fr-FR" w:eastAsia="fr-FR"/>
              </w:rPr>
              <w:t>38</w:t>
            </w:r>
          </w:p>
        </w:tc>
        <w:tc>
          <w:tcPr>
            <w:tcW w:w="704" w:type="dxa"/>
            <w:shd w:val="clear" w:color="auto" w:fill="auto"/>
            <w:noWrap/>
            <w:vAlign w:val="bottom"/>
            <w:hideMark/>
          </w:tcPr>
          <w:p w:rsidR="005C5082" w:rsidRPr="005C5082" w:rsidRDefault="005C5082" w:rsidP="005C5082">
            <w:pPr>
              <w:widowControl/>
              <w:autoSpaceDE/>
              <w:autoSpaceDN/>
              <w:jc w:val="center"/>
              <w:rPr>
                <w:rFonts w:ascii="Calibri" w:eastAsia="Times New Roman" w:hAnsi="Calibri" w:cs="Times New Roman"/>
                <w:color w:val="000000"/>
                <w:lang w:val="fr-FR" w:eastAsia="fr-FR"/>
              </w:rPr>
            </w:pPr>
            <w:r w:rsidRPr="005C5082">
              <w:rPr>
                <w:rFonts w:ascii="Calibri" w:eastAsia="Times New Roman" w:hAnsi="Calibri" w:cs="Times New Roman"/>
                <w:color w:val="000000"/>
                <w:lang w:val="fr-FR" w:eastAsia="fr-FR"/>
              </w:rPr>
              <w:t>602</w:t>
            </w:r>
          </w:p>
        </w:tc>
      </w:tr>
    </w:tbl>
    <w:p w:rsidR="005C5082" w:rsidRDefault="005C5082" w:rsidP="005C5082">
      <w:pPr>
        <w:widowControl/>
        <w:autoSpaceDE/>
        <w:autoSpaceDN/>
        <w:spacing w:after="200" w:line="276" w:lineRule="auto"/>
        <w:jc w:val="both"/>
        <w:rPr>
          <w:rFonts w:eastAsia="Calibri" w:cs="Times New Roman"/>
          <w:sz w:val="20"/>
          <w:lang w:val="fr-FR"/>
        </w:rPr>
      </w:pPr>
    </w:p>
    <w:p w:rsidR="00675F94" w:rsidRPr="005C5082" w:rsidRDefault="00675F94" w:rsidP="005C5082">
      <w:pPr>
        <w:widowControl/>
        <w:autoSpaceDE/>
        <w:autoSpaceDN/>
        <w:spacing w:after="200" w:line="276" w:lineRule="auto"/>
        <w:jc w:val="both"/>
        <w:rPr>
          <w:rFonts w:eastAsia="Calibri" w:cs="Times New Roman"/>
          <w:sz w:val="20"/>
          <w:lang w:val="fr-FR"/>
        </w:rPr>
      </w:pPr>
    </w:p>
    <w:p w:rsidR="005C5082" w:rsidRPr="005C5082" w:rsidRDefault="005C5082" w:rsidP="005C5082">
      <w:pPr>
        <w:widowControl/>
        <w:autoSpaceDE/>
        <w:autoSpaceDN/>
        <w:spacing w:after="200" w:line="276" w:lineRule="auto"/>
        <w:ind w:right="-28"/>
        <w:jc w:val="both"/>
        <w:rPr>
          <w:rFonts w:eastAsia="Calibri"/>
          <w:spacing w:val="3"/>
          <w:sz w:val="20"/>
          <w:szCs w:val="23"/>
          <w:lang w:val="fr-FR"/>
        </w:rPr>
      </w:pPr>
      <w:r w:rsidRPr="005C5082">
        <w:rPr>
          <w:rFonts w:eastAsia="Calibri"/>
          <w:spacing w:val="3"/>
          <w:sz w:val="20"/>
          <w:szCs w:val="23"/>
          <w:lang w:val="fr-FR"/>
        </w:rPr>
        <w:lastRenderedPageBreak/>
        <w:t xml:space="preserve">L’instruction interministérielle n° DGCS/SD5C/DSS/SD1A/CNSA/DESMS/2021/108 du 12 avril 2022 relative aux orientations de la campagne budgétaire des établissements et services médico-sociaux accueillant des personnes en situation de handicap et des personnes âgées permet de nouveau le financement d’environ </w:t>
      </w:r>
      <w:r w:rsidRPr="00C153F1">
        <w:rPr>
          <w:rFonts w:eastAsia="Calibri"/>
          <w:b/>
          <w:spacing w:val="3"/>
          <w:sz w:val="20"/>
          <w:szCs w:val="23"/>
          <w:lang w:val="fr-FR"/>
        </w:rPr>
        <w:t>7</w:t>
      </w:r>
      <w:r w:rsidRPr="005C5082">
        <w:rPr>
          <w:rFonts w:eastAsia="Calibri"/>
          <w:b/>
          <w:spacing w:val="3"/>
          <w:sz w:val="20"/>
          <w:szCs w:val="23"/>
          <w:lang w:val="fr-FR"/>
        </w:rPr>
        <w:t xml:space="preserve"> nouvelles UHR de 14 places dans la région</w:t>
      </w:r>
      <w:r w:rsidRPr="005C5082">
        <w:rPr>
          <w:rFonts w:eastAsia="Calibri"/>
          <w:spacing w:val="3"/>
          <w:sz w:val="20"/>
          <w:szCs w:val="23"/>
          <w:lang w:val="fr-FR"/>
        </w:rPr>
        <w:t xml:space="preserve">. </w:t>
      </w:r>
    </w:p>
    <w:p w:rsidR="005C5082" w:rsidRPr="005C5082" w:rsidRDefault="005C5082" w:rsidP="005C5082">
      <w:pPr>
        <w:widowControl/>
        <w:autoSpaceDE/>
        <w:autoSpaceDN/>
        <w:spacing w:after="200" w:line="276" w:lineRule="auto"/>
        <w:ind w:right="-28"/>
        <w:jc w:val="both"/>
        <w:rPr>
          <w:rFonts w:eastAsia="Calibri"/>
          <w:spacing w:val="3"/>
          <w:sz w:val="20"/>
          <w:szCs w:val="23"/>
          <w:lang w:val="fr-FR"/>
        </w:rPr>
      </w:pPr>
      <w:r w:rsidRPr="005C5082">
        <w:rPr>
          <w:rFonts w:eastAsia="Calibri"/>
          <w:spacing w:val="3"/>
          <w:sz w:val="20"/>
          <w:szCs w:val="23"/>
          <w:lang w:val="fr-FR"/>
        </w:rPr>
        <w:t xml:space="preserve">La feuille de route pluriannuelle EHPAD – USLD parue le 17 mars 2022 est structurée autour de cinq axes visant à renforcer la médicalisation des EHPAD, afin de mieux accompagner les résidents. Parmi ces axes, figure l’objectif de poursuivre le déploiement des UHR en EHPAD, qui permettent de mieux accompagner les résidents souffrant de la maladie d’Alzheimer et troubles apparentés. </w:t>
      </w:r>
    </w:p>
    <w:p w:rsidR="005C5082" w:rsidRPr="005C5082" w:rsidRDefault="005C5082" w:rsidP="005C5082">
      <w:pPr>
        <w:widowControl/>
        <w:autoSpaceDE/>
        <w:autoSpaceDN/>
        <w:spacing w:after="200" w:line="276" w:lineRule="auto"/>
        <w:ind w:right="-28"/>
        <w:jc w:val="both"/>
        <w:rPr>
          <w:rFonts w:eastAsia="Calibri"/>
          <w:spacing w:val="3"/>
          <w:sz w:val="20"/>
          <w:szCs w:val="23"/>
          <w:lang w:val="fr-FR"/>
        </w:rPr>
      </w:pPr>
      <w:r w:rsidRPr="005C5082">
        <w:rPr>
          <w:rFonts w:eastAsia="Calibri"/>
          <w:spacing w:val="3"/>
          <w:sz w:val="20"/>
          <w:szCs w:val="23"/>
          <w:lang w:val="fr-FR"/>
        </w:rPr>
        <w:t>Ainsi, au regard des besoins de la population, identifiés à partir du taux d’équipem</w:t>
      </w:r>
      <w:r w:rsidR="00C153F1">
        <w:rPr>
          <w:rFonts w:eastAsia="Calibri"/>
          <w:spacing w:val="3"/>
          <w:sz w:val="20"/>
          <w:szCs w:val="23"/>
          <w:lang w:val="fr-FR"/>
        </w:rPr>
        <w:t>ent projeté sur l’estimation de</w:t>
      </w:r>
      <w:r w:rsidRPr="005C5082">
        <w:rPr>
          <w:rFonts w:eastAsia="Calibri"/>
          <w:spacing w:val="3"/>
          <w:sz w:val="20"/>
          <w:szCs w:val="23"/>
          <w:lang w:val="fr-FR"/>
        </w:rPr>
        <w:t xml:space="preserve"> l’évolution du nombre de personnes âgées de 75 ans et plus pour la période 2018 – 2022, il a été décidé de créer : </w:t>
      </w:r>
    </w:p>
    <w:p w:rsidR="005C5082" w:rsidRPr="005C5082" w:rsidRDefault="005C5082" w:rsidP="005C5082">
      <w:pPr>
        <w:widowControl/>
        <w:autoSpaceDE/>
        <w:autoSpaceDN/>
        <w:spacing w:after="200" w:line="276" w:lineRule="auto"/>
        <w:ind w:right="-28"/>
        <w:jc w:val="both"/>
        <w:rPr>
          <w:rFonts w:eastAsia="Calibri"/>
          <w:b/>
          <w:spacing w:val="3"/>
          <w:sz w:val="20"/>
          <w:szCs w:val="23"/>
          <w:lang w:val="fr-FR"/>
        </w:rPr>
      </w:pPr>
      <w:r w:rsidRPr="005C5082">
        <w:rPr>
          <w:rFonts w:eastAsia="Calibri"/>
          <w:b/>
          <w:spacing w:val="3"/>
          <w:sz w:val="20"/>
          <w:szCs w:val="23"/>
          <w:lang w:val="fr-FR"/>
        </w:rPr>
        <w:t>-</w:t>
      </w:r>
      <w:r w:rsidR="00C153F1">
        <w:rPr>
          <w:rFonts w:eastAsia="Calibri"/>
          <w:b/>
          <w:spacing w:val="3"/>
          <w:sz w:val="20"/>
          <w:szCs w:val="23"/>
          <w:lang w:val="fr-FR"/>
        </w:rPr>
        <w:t xml:space="preserve"> 1 UHR de 12 ou 14 places</w:t>
      </w:r>
      <w:r w:rsidRPr="005C5082">
        <w:rPr>
          <w:rFonts w:eastAsia="Calibri"/>
          <w:b/>
          <w:spacing w:val="3"/>
          <w:sz w:val="20"/>
          <w:szCs w:val="23"/>
          <w:lang w:val="fr-FR"/>
        </w:rPr>
        <w:t xml:space="preserve"> dans le département </w:t>
      </w:r>
      <w:r w:rsidR="00C153F1">
        <w:rPr>
          <w:rFonts w:eastAsia="Calibri"/>
          <w:b/>
          <w:spacing w:val="3"/>
          <w:sz w:val="20"/>
          <w:szCs w:val="23"/>
          <w:lang w:val="fr-FR"/>
        </w:rPr>
        <w:t>des Pyrénées-Atlantiques</w:t>
      </w:r>
    </w:p>
    <w:p w:rsidR="005C5082" w:rsidRPr="005C5082" w:rsidRDefault="005C5082" w:rsidP="005C5082">
      <w:pPr>
        <w:widowControl/>
        <w:autoSpaceDE/>
        <w:autoSpaceDN/>
        <w:spacing w:after="200" w:line="276" w:lineRule="auto"/>
        <w:jc w:val="both"/>
        <w:rPr>
          <w:rFonts w:eastAsia="Calibri" w:cs="Times New Roman"/>
          <w:sz w:val="20"/>
          <w:lang w:val="fr-FR"/>
        </w:rPr>
      </w:pPr>
      <w:r w:rsidRPr="005C5082">
        <w:rPr>
          <w:rFonts w:eastAsia="Calibri" w:cs="Times New Roman"/>
          <w:sz w:val="20"/>
          <w:lang w:val="fr-FR"/>
        </w:rPr>
        <w:t xml:space="preserve">Il est rappelé que les UHR qui seront installées en EHPAD devront s’appuyer sur leurs capacités existantes. En effet, il ne s’agit </w:t>
      </w:r>
      <w:r w:rsidRPr="005C5082">
        <w:rPr>
          <w:rFonts w:eastAsia="Calibri" w:cs="Times New Roman"/>
          <w:b/>
          <w:sz w:val="20"/>
          <w:u w:val="single"/>
          <w:lang w:val="fr-FR"/>
        </w:rPr>
        <w:t>pas d’une création de places supplémentaires</w:t>
      </w:r>
      <w:r w:rsidRPr="005C5082">
        <w:rPr>
          <w:rFonts w:eastAsia="Calibri" w:cs="Times New Roman"/>
          <w:sz w:val="20"/>
          <w:lang w:val="fr-FR"/>
        </w:rPr>
        <w:t xml:space="preserve"> dans l’établissement. De plus, le nombre de places en UHR autorisé et financé sera </w:t>
      </w:r>
      <w:r w:rsidRPr="005C5082">
        <w:rPr>
          <w:rFonts w:eastAsia="Calibri" w:cs="Times New Roman"/>
          <w:b/>
          <w:sz w:val="20"/>
          <w:u w:val="single"/>
          <w:lang w:val="fr-FR"/>
        </w:rPr>
        <w:t>strictement égal à 12 ou 14.</w:t>
      </w:r>
    </w:p>
    <w:p w:rsidR="00675F94" w:rsidRDefault="005C5082" w:rsidP="00675F94">
      <w:pPr>
        <w:pStyle w:val="Paragraphedeliste"/>
        <w:keepNext/>
        <w:keepLines/>
        <w:widowControl/>
        <w:numPr>
          <w:ilvl w:val="0"/>
          <w:numId w:val="43"/>
        </w:numPr>
        <w:autoSpaceDE/>
        <w:autoSpaceDN/>
        <w:spacing w:before="480" w:line="276" w:lineRule="auto"/>
        <w:jc w:val="both"/>
        <w:outlineLvl w:val="0"/>
        <w:rPr>
          <w:rFonts w:ascii="Cambria" w:eastAsia="Times New Roman" w:hAnsi="Cambria" w:cs="Times New Roman"/>
          <w:b/>
          <w:bCs/>
          <w:color w:val="365F91"/>
          <w:sz w:val="28"/>
          <w:szCs w:val="28"/>
          <w:u w:val="single"/>
          <w:lang w:val="fr-FR"/>
        </w:rPr>
      </w:pPr>
      <w:bookmarkStart w:id="6" w:name="_Toc519764382"/>
      <w:bookmarkStart w:id="7" w:name="_Toc109398077"/>
      <w:r w:rsidRPr="005C5082">
        <w:rPr>
          <w:rFonts w:ascii="Cambria" w:eastAsia="Times New Roman" w:hAnsi="Cambria" w:cs="Times New Roman"/>
          <w:b/>
          <w:bCs/>
          <w:color w:val="365F91"/>
          <w:sz w:val="28"/>
          <w:szCs w:val="28"/>
          <w:u w:val="single"/>
          <w:lang w:val="fr-FR"/>
        </w:rPr>
        <w:t>Cahier des charges</w:t>
      </w:r>
      <w:bookmarkStart w:id="8" w:name="_Toc519764383"/>
      <w:bookmarkEnd w:id="6"/>
      <w:bookmarkEnd w:id="7"/>
    </w:p>
    <w:p w:rsidR="005C5082" w:rsidRPr="00675F94" w:rsidRDefault="005C5082" w:rsidP="00675F94">
      <w:pPr>
        <w:pStyle w:val="Paragraphedeliste"/>
        <w:keepNext/>
        <w:keepLines/>
        <w:widowControl/>
        <w:numPr>
          <w:ilvl w:val="1"/>
          <w:numId w:val="43"/>
        </w:numPr>
        <w:autoSpaceDE/>
        <w:autoSpaceDN/>
        <w:spacing w:before="480" w:line="276" w:lineRule="auto"/>
        <w:jc w:val="both"/>
        <w:outlineLvl w:val="0"/>
        <w:rPr>
          <w:rFonts w:ascii="Cambria" w:eastAsia="Times New Roman" w:hAnsi="Cambria" w:cs="Times New Roman"/>
          <w:b/>
          <w:bCs/>
          <w:color w:val="365F91"/>
          <w:sz w:val="28"/>
          <w:szCs w:val="28"/>
          <w:u w:val="single"/>
          <w:lang w:val="fr-FR"/>
        </w:rPr>
      </w:pPr>
      <w:bookmarkStart w:id="9" w:name="_Toc109398078"/>
      <w:r w:rsidRPr="00675F94">
        <w:rPr>
          <w:rFonts w:ascii="Cambria" w:eastAsia="Times New Roman" w:hAnsi="Cambria" w:cs="Times New Roman"/>
          <w:b/>
          <w:bCs/>
          <w:color w:val="4F81BD"/>
          <w:sz w:val="26"/>
          <w:szCs w:val="26"/>
          <w:lang w:val="fr-FR"/>
        </w:rPr>
        <w:t>Le public cible</w:t>
      </w:r>
      <w:bookmarkEnd w:id="8"/>
      <w:bookmarkEnd w:id="9"/>
    </w:p>
    <w:p w:rsidR="005C5082" w:rsidRPr="005C5082" w:rsidRDefault="005C5082" w:rsidP="005C5082">
      <w:pPr>
        <w:widowControl/>
        <w:autoSpaceDE/>
        <w:autoSpaceDN/>
        <w:spacing w:after="200" w:line="276" w:lineRule="auto"/>
        <w:jc w:val="both"/>
        <w:rPr>
          <w:rFonts w:eastAsia="Calibri" w:cs="Times New Roman"/>
          <w:sz w:val="20"/>
          <w:lang w:val="fr-FR"/>
        </w:rPr>
      </w:pPr>
    </w:p>
    <w:p w:rsidR="005C5082" w:rsidRPr="005C5082" w:rsidRDefault="005C5082" w:rsidP="005C5082">
      <w:pPr>
        <w:widowControl/>
        <w:autoSpaceDE/>
        <w:autoSpaceDN/>
        <w:spacing w:after="200" w:line="276" w:lineRule="auto"/>
        <w:jc w:val="both"/>
        <w:rPr>
          <w:rFonts w:eastAsia="Calibri" w:cs="Times New Roman"/>
          <w:sz w:val="20"/>
          <w:lang w:val="fr-FR"/>
        </w:rPr>
      </w:pPr>
      <w:r w:rsidRPr="005C5082">
        <w:rPr>
          <w:rFonts w:eastAsia="Calibri" w:cs="Times New Roman"/>
          <w:sz w:val="20"/>
          <w:lang w:val="fr-FR"/>
        </w:rPr>
        <w:t xml:space="preserve">Les UHR s’adressent aux personnes souffrant de symptômes psycho-comportementaux sévères consécutifs d'une maladie </w:t>
      </w:r>
      <w:proofErr w:type="spellStart"/>
      <w:r w:rsidRPr="005C5082">
        <w:rPr>
          <w:rFonts w:eastAsia="Calibri" w:cs="Times New Roman"/>
          <w:sz w:val="20"/>
          <w:lang w:val="fr-FR"/>
        </w:rPr>
        <w:t>neuro-dégénérative</w:t>
      </w:r>
      <w:proofErr w:type="spellEnd"/>
      <w:r w:rsidRPr="005C5082">
        <w:rPr>
          <w:rFonts w:eastAsia="Calibri" w:cs="Times New Roman"/>
          <w:sz w:val="20"/>
          <w:lang w:val="fr-FR"/>
        </w:rPr>
        <w:t xml:space="preserve"> associée à un syndrome démentiel, qui altèrent la sécurité et la qualité de vie de la personne et des autres résidents.</w:t>
      </w:r>
    </w:p>
    <w:p w:rsidR="005C5082" w:rsidRPr="005C5082" w:rsidRDefault="005C5082" w:rsidP="005C5082">
      <w:pPr>
        <w:widowControl/>
        <w:autoSpaceDE/>
        <w:autoSpaceDN/>
        <w:spacing w:after="200" w:line="276" w:lineRule="auto"/>
        <w:jc w:val="both"/>
        <w:rPr>
          <w:rFonts w:eastAsia="Calibri" w:cs="Times New Roman"/>
          <w:sz w:val="20"/>
          <w:lang w:val="fr-FR"/>
        </w:rPr>
      </w:pPr>
      <w:r w:rsidRPr="005C5082">
        <w:rPr>
          <w:rFonts w:eastAsia="Calibri" w:cs="Times New Roman"/>
          <w:sz w:val="20"/>
          <w:lang w:val="fr-FR"/>
        </w:rPr>
        <w:t>Les résidents accueillis proviennent de l’EHPAD ou de toutes autres structures extérieures à l’EHPAD, ou encore de leur domicile. L’UHR est un lieu d’hébergement séquentiel pour ces personnes.</w:t>
      </w:r>
    </w:p>
    <w:p w:rsidR="00675F94" w:rsidRPr="005C5082" w:rsidRDefault="005C5082" w:rsidP="005C5082">
      <w:pPr>
        <w:widowControl/>
        <w:autoSpaceDE/>
        <w:autoSpaceDN/>
        <w:spacing w:after="200" w:line="276" w:lineRule="auto"/>
        <w:jc w:val="both"/>
        <w:rPr>
          <w:rFonts w:eastAsia="Calibri" w:cs="Times New Roman"/>
          <w:sz w:val="20"/>
          <w:lang w:val="fr-FR"/>
        </w:rPr>
      </w:pPr>
      <w:r w:rsidRPr="005C5082">
        <w:rPr>
          <w:rFonts w:eastAsia="Calibri" w:cs="Times New Roman"/>
          <w:sz w:val="20"/>
          <w:lang w:val="fr-FR"/>
        </w:rPr>
        <w:t xml:space="preserve">L’objectif de l’accueil et de l’approche thérapeutique des UHR vise à améliorer les troubles psycho-comportementaux des personnes accueillies et de limiter le recours aux psychotropes et aux neuroleptiques en proposant un accueil et des activités adaptés afin que la personne, une fois les symptômes psycho-comportementaux réduits, puisse revenir au sein de son lieu d’hébergement initial ou au sein d’un établissement adapté. </w:t>
      </w:r>
    </w:p>
    <w:p w:rsidR="005C5082" w:rsidRPr="005C5082" w:rsidRDefault="00675F94" w:rsidP="00675F94">
      <w:pPr>
        <w:pStyle w:val="Paragraphedeliste"/>
        <w:keepNext/>
        <w:keepLines/>
        <w:widowControl/>
        <w:numPr>
          <w:ilvl w:val="1"/>
          <w:numId w:val="43"/>
        </w:numPr>
        <w:autoSpaceDE/>
        <w:autoSpaceDN/>
        <w:spacing w:before="480" w:line="276" w:lineRule="auto"/>
        <w:jc w:val="both"/>
        <w:outlineLvl w:val="0"/>
        <w:rPr>
          <w:rFonts w:ascii="Cambria" w:eastAsia="Times New Roman" w:hAnsi="Cambria" w:cs="Times New Roman"/>
          <w:b/>
          <w:bCs/>
          <w:color w:val="4F81BD"/>
          <w:sz w:val="26"/>
          <w:szCs w:val="26"/>
          <w:lang w:val="fr-FR"/>
        </w:rPr>
      </w:pPr>
      <w:bookmarkStart w:id="10" w:name="_Toc519764384"/>
      <w:r>
        <w:rPr>
          <w:rFonts w:ascii="Cambria" w:eastAsia="Times New Roman" w:hAnsi="Cambria" w:cs="Times New Roman"/>
          <w:b/>
          <w:bCs/>
          <w:color w:val="4F81BD"/>
          <w:sz w:val="26"/>
          <w:szCs w:val="26"/>
          <w:lang w:val="fr-FR"/>
        </w:rPr>
        <w:t xml:space="preserve"> </w:t>
      </w:r>
      <w:bookmarkStart w:id="11" w:name="_Toc109398079"/>
      <w:r w:rsidR="005C5082" w:rsidRPr="005C5082">
        <w:rPr>
          <w:rFonts w:ascii="Cambria" w:eastAsia="Times New Roman" w:hAnsi="Cambria" w:cs="Times New Roman"/>
          <w:b/>
          <w:bCs/>
          <w:color w:val="4F81BD"/>
          <w:sz w:val="26"/>
          <w:szCs w:val="26"/>
          <w:lang w:val="fr-FR"/>
        </w:rPr>
        <w:t>Territoires ciblés</w:t>
      </w:r>
      <w:bookmarkEnd w:id="10"/>
      <w:bookmarkEnd w:id="11"/>
    </w:p>
    <w:p w:rsidR="005C5082" w:rsidRPr="005C5082" w:rsidRDefault="005C5082" w:rsidP="005C5082">
      <w:pPr>
        <w:widowControl/>
        <w:autoSpaceDE/>
        <w:autoSpaceDN/>
        <w:spacing w:after="200" w:line="276" w:lineRule="auto"/>
        <w:jc w:val="both"/>
        <w:rPr>
          <w:rFonts w:eastAsia="Calibri" w:cs="Times New Roman"/>
          <w:sz w:val="20"/>
          <w:lang w:val="fr-FR"/>
        </w:rPr>
      </w:pPr>
    </w:p>
    <w:p w:rsidR="005C5082" w:rsidRPr="005C5082" w:rsidRDefault="005C5082" w:rsidP="005C5082">
      <w:pPr>
        <w:widowControl/>
        <w:autoSpaceDE/>
        <w:autoSpaceDN/>
        <w:spacing w:after="200" w:line="276" w:lineRule="auto"/>
        <w:jc w:val="both"/>
        <w:rPr>
          <w:rFonts w:eastAsia="Calibri" w:cs="Times New Roman"/>
          <w:sz w:val="20"/>
          <w:lang w:val="fr-FR"/>
        </w:rPr>
      </w:pPr>
      <w:r w:rsidRPr="005C5082">
        <w:rPr>
          <w:rFonts w:eastAsia="Calibri" w:cs="Times New Roman"/>
          <w:sz w:val="20"/>
          <w:lang w:val="fr-FR"/>
        </w:rPr>
        <w:t>Au regard du maillage actuel du département</w:t>
      </w:r>
      <w:r w:rsidRPr="00337904">
        <w:rPr>
          <w:rFonts w:eastAsia="Calibri" w:cs="Times New Roman"/>
          <w:sz w:val="20"/>
          <w:lang w:val="fr-FR"/>
        </w:rPr>
        <w:t xml:space="preserve">, </w:t>
      </w:r>
      <w:r w:rsidR="00EC0C36" w:rsidRPr="00337904">
        <w:rPr>
          <w:rFonts w:eastAsia="Calibri" w:cs="Times New Roman"/>
          <w:sz w:val="20"/>
          <w:lang w:val="fr-FR"/>
        </w:rPr>
        <w:t>l</w:t>
      </w:r>
      <w:r w:rsidR="00792A11" w:rsidRPr="00337904">
        <w:rPr>
          <w:rFonts w:eastAsia="Calibri" w:cs="Times New Roman"/>
          <w:sz w:val="20"/>
          <w:lang w:val="fr-FR"/>
        </w:rPr>
        <w:t xml:space="preserve">e </w:t>
      </w:r>
      <w:r w:rsidR="00EC0C36" w:rsidRPr="00337904">
        <w:rPr>
          <w:rFonts w:eastAsia="Calibri" w:cs="Times New Roman"/>
          <w:sz w:val="20"/>
          <w:lang w:val="fr-FR"/>
        </w:rPr>
        <w:t xml:space="preserve">territoire </w:t>
      </w:r>
      <w:r w:rsidR="00792A11" w:rsidRPr="00337904">
        <w:rPr>
          <w:rFonts w:eastAsia="Calibri" w:cs="Times New Roman"/>
          <w:sz w:val="20"/>
          <w:lang w:val="fr-FR"/>
        </w:rPr>
        <w:t>de la Basse Navarre est ciblé</w:t>
      </w:r>
      <w:r w:rsidR="00337904">
        <w:rPr>
          <w:rFonts w:eastAsia="Calibri" w:cs="Times New Roman"/>
          <w:sz w:val="20"/>
          <w:lang w:val="fr-FR"/>
        </w:rPr>
        <w:t>.</w:t>
      </w:r>
    </w:p>
    <w:p w:rsidR="005C5082" w:rsidRDefault="005C5082" w:rsidP="005C5082">
      <w:pPr>
        <w:widowControl/>
        <w:autoSpaceDE/>
        <w:autoSpaceDN/>
        <w:spacing w:after="200" w:line="276" w:lineRule="auto"/>
        <w:jc w:val="both"/>
        <w:rPr>
          <w:rFonts w:eastAsia="Calibri" w:cs="Times New Roman"/>
          <w:i/>
          <w:sz w:val="20"/>
          <w:lang w:val="fr-FR"/>
        </w:rPr>
      </w:pPr>
    </w:p>
    <w:p w:rsidR="00675F94" w:rsidRPr="005C5082" w:rsidRDefault="00675F94" w:rsidP="005C5082">
      <w:pPr>
        <w:widowControl/>
        <w:autoSpaceDE/>
        <w:autoSpaceDN/>
        <w:spacing w:after="200" w:line="276" w:lineRule="auto"/>
        <w:jc w:val="both"/>
        <w:rPr>
          <w:rFonts w:eastAsia="Calibri" w:cs="Times New Roman"/>
          <w:i/>
          <w:sz w:val="20"/>
          <w:lang w:val="fr-FR"/>
        </w:rPr>
      </w:pPr>
    </w:p>
    <w:p w:rsidR="005C5082" w:rsidRPr="005C5082" w:rsidRDefault="00675F94" w:rsidP="00675F94">
      <w:pPr>
        <w:pStyle w:val="Paragraphedeliste"/>
        <w:keepNext/>
        <w:keepLines/>
        <w:widowControl/>
        <w:numPr>
          <w:ilvl w:val="1"/>
          <w:numId w:val="43"/>
        </w:numPr>
        <w:autoSpaceDE/>
        <w:autoSpaceDN/>
        <w:spacing w:before="480" w:line="276" w:lineRule="auto"/>
        <w:jc w:val="both"/>
        <w:outlineLvl w:val="0"/>
        <w:rPr>
          <w:rFonts w:ascii="Cambria" w:eastAsia="Times New Roman" w:hAnsi="Cambria" w:cs="Times New Roman"/>
          <w:b/>
          <w:bCs/>
          <w:color w:val="4F81BD"/>
          <w:sz w:val="26"/>
          <w:szCs w:val="26"/>
          <w:lang w:val="fr-FR"/>
        </w:rPr>
      </w:pPr>
      <w:bookmarkStart w:id="12" w:name="_Toc519764385"/>
      <w:r>
        <w:rPr>
          <w:rFonts w:ascii="Cambria" w:eastAsia="Times New Roman" w:hAnsi="Cambria" w:cs="Times New Roman"/>
          <w:b/>
          <w:bCs/>
          <w:color w:val="4F81BD"/>
          <w:sz w:val="26"/>
          <w:szCs w:val="26"/>
          <w:lang w:val="fr-FR"/>
        </w:rPr>
        <w:lastRenderedPageBreak/>
        <w:t xml:space="preserve"> </w:t>
      </w:r>
      <w:bookmarkStart w:id="13" w:name="_Toc109398080"/>
      <w:r w:rsidR="005C5082" w:rsidRPr="005C5082">
        <w:rPr>
          <w:rFonts w:ascii="Cambria" w:eastAsia="Times New Roman" w:hAnsi="Cambria" w:cs="Times New Roman"/>
          <w:b/>
          <w:bCs/>
          <w:color w:val="4F81BD"/>
          <w:sz w:val="26"/>
          <w:szCs w:val="26"/>
          <w:lang w:val="fr-FR"/>
        </w:rPr>
        <w:t xml:space="preserve">Porteur et </w:t>
      </w:r>
      <w:proofErr w:type="spellStart"/>
      <w:r w:rsidR="005C5082" w:rsidRPr="005C5082">
        <w:rPr>
          <w:rFonts w:ascii="Cambria" w:eastAsia="Times New Roman" w:hAnsi="Cambria" w:cs="Times New Roman"/>
          <w:b/>
          <w:bCs/>
          <w:color w:val="4F81BD"/>
          <w:sz w:val="26"/>
          <w:szCs w:val="26"/>
          <w:lang w:val="fr-FR"/>
        </w:rPr>
        <w:t>pré-requis</w:t>
      </w:r>
      <w:bookmarkEnd w:id="12"/>
      <w:bookmarkEnd w:id="13"/>
      <w:proofErr w:type="spellEnd"/>
    </w:p>
    <w:p w:rsidR="005C5082" w:rsidRPr="005C5082" w:rsidRDefault="005C5082" w:rsidP="005C5082">
      <w:pPr>
        <w:widowControl/>
        <w:autoSpaceDE/>
        <w:autoSpaceDN/>
        <w:spacing w:after="200" w:line="276" w:lineRule="auto"/>
        <w:jc w:val="both"/>
        <w:rPr>
          <w:rFonts w:eastAsia="Calibri" w:cs="Times New Roman"/>
          <w:sz w:val="20"/>
          <w:lang w:val="fr-FR"/>
        </w:rPr>
      </w:pPr>
    </w:p>
    <w:p w:rsidR="005C5082" w:rsidRPr="005C5082" w:rsidRDefault="005C5082" w:rsidP="005C5082">
      <w:pPr>
        <w:widowControl/>
        <w:autoSpaceDE/>
        <w:autoSpaceDN/>
        <w:spacing w:after="200" w:line="276" w:lineRule="auto"/>
        <w:jc w:val="both"/>
        <w:rPr>
          <w:rFonts w:eastAsia="Calibri" w:cs="Times New Roman"/>
          <w:sz w:val="20"/>
          <w:lang w:val="fr-FR"/>
        </w:rPr>
      </w:pPr>
      <w:r w:rsidRPr="005C5082">
        <w:rPr>
          <w:rFonts w:eastAsia="Calibri" w:cs="Times New Roman"/>
          <w:sz w:val="20"/>
          <w:lang w:val="fr-FR"/>
        </w:rPr>
        <w:t xml:space="preserve">Cet appel à candidatures s'adresse aux EHPAD des territoires ciblés. Les </w:t>
      </w:r>
      <w:proofErr w:type="spellStart"/>
      <w:r w:rsidRPr="005C5082">
        <w:rPr>
          <w:rFonts w:eastAsia="Calibri" w:cs="Times New Roman"/>
          <w:sz w:val="20"/>
          <w:lang w:val="fr-FR"/>
        </w:rPr>
        <w:t>pré-requis</w:t>
      </w:r>
      <w:proofErr w:type="spellEnd"/>
      <w:r w:rsidRPr="005C5082">
        <w:rPr>
          <w:rFonts w:eastAsia="Calibri" w:cs="Times New Roman"/>
          <w:sz w:val="20"/>
          <w:lang w:val="fr-FR"/>
        </w:rPr>
        <w:t xml:space="preserve"> sont les suivants :</w:t>
      </w:r>
    </w:p>
    <w:p w:rsidR="005C5082" w:rsidRPr="005C5082" w:rsidRDefault="005C5082" w:rsidP="005C5082">
      <w:pPr>
        <w:widowControl/>
        <w:autoSpaceDE/>
        <w:autoSpaceDN/>
        <w:spacing w:after="200" w:line="276" w:lineRule="auto"/>
        <w:jc w:val="both"/>
        <w:rPr>
          <w:rFonts w:eastAsia="Calibri" w:cs="Times New Roman"/>
          <w:sz w:val="20"/>
          <w:lang w:val="fr-FR"/>
        </w:rPr>
      </w:pPr>
      <w:r w:rsidRPr="005C5082">
        <w:rPr>
          <w:rFonts w:eastAsia="Calibri" w:cs="Times New Roman"/>
          <w:sz w:val="20"/>
          <w:lang w:val="fr-FR"/>
        </w:rPr>
        <w:t>- L’établissement doit être bien identifié dans son territoire en matière de parcours de la prise en charge des personnes atteintes de la maladie d’Alzheimer ou maladies apparentées, disposant notamment d’un bon partenariat avec le secteur psychiatrique et les acteurs de la filière gériatrique. Il doit disposer d’une expérience en matière de troubles cognitifs et de travail en réseau.</w:t>
      </w:r>
    </w:p>
    <w:p w:rsidR="005C5082" w:rsidRPr="005C5082" w:rsidRDefault="005C5082" w:rsidP="005C5082">
      <w:pPr>
        <w:widowControl/>
        <w:autoSpaceDE/>
        <w:autoSpaceDN/>
        <w:spacing w:after="200" w:line="276" w:lineRule="auto"/>
        <w:jc w:val="both"/>
        <w:rPr>
          <w:rFonts w:eastAsia="Calibri" w:cs="Times New Roman"/>
          <w:sz w:val="20"/>
          <w:lang w:val="fr-FR"/>
        </w:rPr>
      </w:pPr>
      <w:r w:rsidRPr="005C5082">
        <w:rPr>
          <w:rFonts w:eastAsia="Calibri" w:cs="Times New Roman"/>
          <w:sz w:val="20"/>
          <w:lang w:val="fr-FR"/>
        </w:rPr>
        <w:t>Il importe que le promoteur développe des partenariats notamment avec :</w:t>
      </w:r>
    </w:p>
    <w:p w:rsidR="005C5082" w:rsidRPr="005C5082" w:rsidRDefault="005C5082" w:rsidP="005C5082">
      <w:pPr>
        <w:widowControl/>
        <w:autoSpaceDE/>
        <w:autoSpaceDN/>
        <w:spacing w:after="200" w:line="276" w:lineRule="auto"/>
        <w:jc w:val="both"/>
        <w:rPr>
          <w:rFonts w:eastAsia="Calibri" w:cs="Times New Roman"/>
          <w:sz w:val="20"/>
          <w:lang w:val="fr-FR"/>
        </w:rPr>
      </w:pPr>
      <w:r w:rsidRPr="005C5082">
        <w:rPr>
          <w:rFonts w:eastAsia="Calibri" w:cs="Times New Roman"/>
          <w:sz w:val="20"/>
          <w:lang w:val="fr-FR"/>
        </w:rPr>
        <w:t>- EHPAD et USLD du territoire</w:t>
      </w:r>
    </w:p>
    <w:p w:rsidR="005C5082" w:rsidRPr="005C5082" w:rsidRDefault="005C5082" w:rsidP="005C5082">
      <w:pPr>
        <w:widowControl/>
        <w:autoSpaceDE/>
        <w:autoSpaceDN/>
        <w:spacing w:after="200" w:line="276" w:lineRule="auto"/>
        <w:jc w:val="both"/>
        <w:rPr>
          <w:rFonts w:eastAsia="Calibri" w:cs="Times New Roman"/>
          <w:sz w:val="20"/>
          <w:lang w:val="fr-FR"/>
        </w:rPr>
      </w:pPr>
      <w:r w:rsidRPr="005C5082">
        <w:rPr>
          <w:rFonts w:eastAsia="Calibri" w:cs="Times New Roman"/>
          <w:sz w:val="20"/>
          <w:lang w:val="fr-FR"/>
        </w:rPr>
        <w:t>- UCC du territoire</w:t>
      </w:r>
    </w:p>
    <w:p w:rsidR="005C5082" w:rsidRPr="005C5082" w:rsidRDefault="005C5082" w:rsidP="005C5082">
      <w:pPr>
        <w:widowControl/>
        <w:autoSpaceDE/>
        <w:autoSpaceDN/>
        <w:spacing w:after="200" w:line="276" w:lineRule="auto"/>
        <w:jc w:val="both"/>
        <w:rPr>
          <w:rFonts w:eastAsia="Calibri" w:cs="Times New Roman"/>
          <w:sz w:val="20"/>
          <w:lang w:val="fr-FR"/>
        </w:rPr>
      </w:pPr>
      <w:r w:rsidRPr="005C5082">
        <w:rPr>
          <w:rFonts w:eastAsia="Calibri" w:cs="Times New Roman"/>
          <w:sz w:val="20"/>
          <w:lang w:val="fr-FR"/>
        </w:rPr>
        <w:t>- acteurs de la filière gériatrique (services de court séjour gériatrique, équipe mobile de gériatrie, SSR…)</w:t>
      </w:r>
    </w:p>
    <w:p w:rsidR="005C5082" w:rsidRPr="005C5082" w:rsidRDefault="005C5082" w:rsidP="005C5082">
      <w:pPr>
        <w:widowControl/>
        <w:autoSpaceDE/>
        <w:autoSpaceDN/>
        <w:spacing w:after="200" w:line="276" w:lineRule="auto"/>
        <w:jc w:val="both"/>
        <w:rPr>
          <w:rFonts w:eastAsia="Calibri" w:cs="Times New Roman"/>
          <w:sz w:val="20"/>
          <w:lang w:val="fr-FR"/>
        </w:rPr>
      </w:pPr>
      <w:r w:rsidRPr="005C5082">
        <w:rPr>
          <w:rFonts w:eastAsia="Calibri" w:cs="Times New Roman"/>
          <w:sz w:val="20"/>
          <w:lang w:val="fr-FR"/>
        </w:rPr>
        <w:t>- les dispositifs d’appui à la coordination</w:t>
      </w:r>
    </w:p>
    <w:p w:rsidR="005C5082" w:rsidRPr="005C5082" w:rsidRDefault="005C5082" w:rsidP="005C5082">
      <w:pPr>
        <w:widowControl/>
        <w:autoSpaceDE/>
        <w:autoSpaceDN/>
        <w:spacing w:after="200" w:line="276" w:lineRule="auto"/>
        <w:jc w:val="both"/>
        <w:rPr>
          <w:rFonts w:eastAsia="Calibri" w:cs="Times New Roman"/>
          <w:sz w:val="20"/>
          <w:lang w:val="fr-FR"/>
        </w:rPr>
      </w:pPr>
      <w:r w:rsidRPr="005C5082">
        <w:rPr>
          <w:rFonts w:eastAsia="Calibri" w:cs="Times New Roman"/>
          <w:sz w:val="20"/>
          <w:lang w:val="fr-FR"/>
        </w:rPr>
        <w:t>- acteurs de la filière psychiatrique (CMP, service de psychogériatrie, équipe mobile de psychiatrie)</w:t>
      </w:r>
    </w:p>
    <w:p w:rsidR="005C5082" w:rsidRPr="005C5082" w:rsidRDefault="005C5082" w:rsidP="005C5082">
      <w:pPr>
        <w:widowControl/>
        <w:autoSpaceDE/>
        <w:autoSpaceDN/>
        <w:spacing w:after="200" w:line="276" w:lineRule="auto"/>
        <w:jc w:val="both"/>
        <w:rPr>
          <w:rFonts w:eastAsia="Calibri" w:cs="Times New Roman"/>
          <w:sz w:val="20"/>
          <w:lang w:val="fr-FR"/>
        </w:rPr>
      </w:pPr>
      <w:r w:rsidRPr="005C5082">
        <w:rPr>
          <w:rFonts w:eastAsia="Calibri" w:cs="Times New Roman"/>
          <w:sz w:val="20"/>
          <w:lang w:val="fr-FR"/>
        </w:rPr>
        <w:t xml:space="preserve">Ces dispositifs peuvent intégrer le recours à la téléconsultation ou </w:t>
      </w:r>
      <w:proofErr w:type="spellStart"/>
      <w:r w:rsidRPr="005C5082">
        <w:rPr>
          <w:rFonts w:eastAsia="Calibri" w:cs="Times New Roman"/>
          <w:sz w:val="20"/>
          <w:lang w:val="fr-FR"/>
        </w:rPr>
        <w:t>téléexpertise</w:t>
      </w:r>
      <w:proofErr w:type="spellEnd"/>
      <w:r w:rsidRPr="005C5082">
        <w:rPr>
          <w:rFonts w:eastAsia="Calibri" w:cs="Times New Roman"/>
          <w:sz w:val="20"/>
          <w:lang w:val="fr-FR"/>
        </w:rPr>
        <w:t>. Les modalités de collaboration avec ces acteurs doivent être définies et formalisées sous la forme de convention.</w:t>
      </w:r>
    </w:p>
    <w:p w:rsidR="005C5082" w:rsidRPr="005C5082" w:rsidRDefault="005C5082" w:rsidP="005C5082">
      <w:pPr>
        <w:widowControl/>
        <w:autoSpaceDE/>
        <w:autoSpaceDN/>
        <w:spacing w:after="200" w:line="276" w:lineRule="auto"/>
        <w:jc w:val="both"/>
        <w:rPr>
          <w:rFonts w:eastAsia="Calibri" w:cs="Times New Roman"/>
          <w:sz w:val="20"/>
          <w:lang w:val="fr-FR"/>
        </w:rPr>
      </w:pPr>
      <w:r w:rsidRPr="005C5082">
        <w:rPr>
          <w:rFonts w:eastAsia="Calibri" w:cs="Times New Roman"/>
          <w:sz w:val="20"/>
          <w:lang w:val="fr-FR"/>
        </w:rPr>
        <w:t xml:space="preserve">- L’établissement candidat doit disposer d’un médecin coordonnateur, remplissant les conditions de l’article D312-157 du CASF, si possible qualifié en </w:t>
      </w:r>
      <w:proofErr w:type="spellStart"/>
      <w:r w:rsidRPr="005C5082">
        <w:rPr>
          <w:rFonts w:eastAsia="Calibri" w:cs="Times New Roman"/>
          <w:sz w:val="20"/>
          <w:lang w:val="fr-FR"/>
        </w:rPr>
        <w:t>géronto</w:t>
      </w:r>
      <w:proofErr w:type="spellEnd"/>
      <w:r w:rsidRPr="005C5082">
        <w:rPr>
          <w:rFonts w:eastAsia="Calibri" w:cs="Times New Roman"/>
          <w:sz w:val="20"/>
          <w:lang w:val="fr-FR"/>
        </w:rPr>
        <w:t>-psychiatrie.</w:t>
      </w:r>
    </w:p>
    <w:p w:rsidR="00675F94" w:rsidRPr="005C5082" w:rsidRDefault="005C5082" w:rsidP="00675F94">
      <w:pPr>
        <w:widowControl/>
        <w:autoSpaceDE/>
        <w:autoSpaceDN/>
        <w:spacing w:after="200" w:line="276" w:lineRule="auto"/>
        <w:jc w:val="both"/>
        <w:rPr>
          <w:rFonts w:eastAsia="Calibri" w:cs="Times New Roman"/>
          <w:sz w:val="20"/>
          <w:lang w:val="fr-FR"/>
        </w:rPr>
      </w:pPr>
      <w:r w:rsidRPr="005C5082">
        <w:rPr>
          <w:rFonts w:eastAsia="Calibri" w:cs="Times New Roman"/>
          <w:sz w:val="20"/>
          <w:lang w:val="fr-FR"/>
        </w:rPr>
        <w:t>Concernant le retour sur le lieu de vie initial, le candidat doit également développer des partenariats avec les services d’aval.</w:t>
      </w:r>
    </w:p>
    <w:p w:rsidR="005C5082" w:rsidRPr="005C5082" w:rsidRDefault="005C5082" w:rsidP="00675F94">
      <w:pPr>
        <w:pStyle w:val="Paragraphedeliste"/>
        <w:keepNext/>
        <w:keepLines/>
        <w:widowControl/>
        <w:numPr>
          <w:ilvl w:val="1"/>
          <w:numId w:val="43"/>
        </w:numPr>
        <w:autoSpaceDE/>
        <w:autoSpaceDN/>
        <w:spacing w:before="480" w:line="276" w:lineRule="auto"/>
        <w:jc w:val="both"/>
        <w:outlineLvl w:val="0"/>
        <w:rPr>
          <w:rFonts w:ascii="Cambria" w:eastAsia="Times New Roman" w:hAnsi="Cambria" w:cs="Times New Roman"/>
          <w:b/>
          <w:bCs/>
          <w:color w:val="4F81BD"/>
          <w:sz w:val="26"/>
          <w:szCs w:val="26"/>
          <w:lang w:val="fr-FR"/>
        </w:rPr>
      </w:pPr>
      <w:bookmarkStart w:id="14" w:name="_Toc519764386"/>
      <w:r w:rsidRPr="005C5082">
        <w:rPr>
          <w:rFonts w:ascii="Cambria" w:eastAsia="Times New Roman" w:hAnsi="Cambria" w:cs="Times New Roman"/>
          <w:b/>
          <w:bCs/>
          <w:color w:val="4F81BD"/>
          <w:sz w:val="26"/>
          <w:szCs w:val="26"/>
          <w:lang w:val="fr-FR"/>
        </w:rPr>
        <w:t xml:space="preserve"> </w:t>
      </w:r>
      <w:bookmarkStart w:id="15" w:name="_Toc109398081"/>
      <w:r w:rsidRPr="005C5082">
        <w:rPr>
          <w:rFonts w:ascii="Cambria" w:eastAsia="Times New Roman" w:hAnsi="Cambria" w:cs="Times New Roman"/>
          <w:b/>
          <w:bCs/>
          <w:color w:val="4F81BD"/>
          <w:sz w:val="26"/>
          <w:szCs w:val="26"/>
          <w:lang w:val="fr-FR"/>
        </w:rPr>
        <w:t>Modalités de fonctionnement</w:t>
      </w:r>
      <w:bookmarkEnd w:id="14"/>
      <w:bookmarkEnd w:id="15"/>
    </w:p>
    <w:p w:rsidR="00675F94" w:rsidRDefault="00675F94" w:rsidP="005C5082">
      <w:pPr>
        <w:widowControl/>
        <w:autoSpaceDE/>
        <w:autoSpaceDN/>
        <w:spacing w:after="200" w:line="276" w:lineRule="auto"/>
        <w:jc w:val="both"/>
        <w:rPr>
          <w:rFonts w:eastAsia="Calibri" w:cs="Times New Roman"/>
          <w:sz w:val="20"/>
          <w:lang w:val="fr-FR"/>
        </w:rPr>
      </w:pPr>
    </w:p>
    <w:p w:rsidR="005C5082" w:rsidRPr="005C5082" w:rsidRDefault="005C5082" w:rsidP="005C5082">
      <w:pPr>
        <w:widowControl/>
        <w:autoSpaceDE/>
        <w:autoSpaceDN/>
        <w:spacing w:after="200" w:line="276" w:lineRule="auto"/>
        <w:jc w:val="both"/>
        <w:rPr>
          <w:rFonts w:eastAsia="Calibri" w:cs="Times New Roman"/>
          <w:sz w:val="20"/>
          <w:lang w:val="fr-FR"/>
        </w:rPr>
      </w:pPr>
      <w:r w:rsidRPr="005C5082">
        <w:rPr>
          <w:rFonts w:eastAsia="Calibri" w:cs="Times New Roman"/>
          <w:sz w:val="20"/>
          <w:lang w:val="fr-FR"/>
        </w:rPr>
        <w:t>Le projet doit prendre en compte les conditions techniques d’organisation et de fonctionnement des UHR définies à l’article D312-155-0-2 CASF (créé par le décret du n° 2016-1164 du 26 août 2016). Il se substitue au cahier des charges national publié dans le cadre du plan Alzheimer. Le projet doit également s’appuyer sur les Recommandations et bonnes pratiques ANESM</w:t>
      </w:r>
      <w:r w:rsidRPr="005C5082">
        <w:rPr>
          <w:rFonts w:eastAsia="Calibri" w:cs="Times New Roman"/>
          <w:sz w:val="20"/>
          <w:vertAlign w:val="superscript"/>
          <w:lang w:val="fr-FR"/>
        </w:rPr>
        <w:footnoteReference w:id="1"/>
      </w:r>
      <w:r w:rsidRPr="005C5082">
        <w:rPr>
          <w:rFonts w:eastAsia="Calibri" w:cs="Times New Roman"/>
          <w:sz w:val="20"/>
          <w:lang w:val="fr-FR"/>
        </w:rPr>
        <w:t>.</w:t>
      </w:r>
    </w:p>
    <w:p w:rsidR="005C5082" w:rsidRPr="005C5082" w:rsidRDefault="005C5082" w:rsidP="005C5082">
      <w:pPr>
        <w:widowControl/>
        <w:autoSpaceDE/>
        <w:autoSpaceDN/>
        <w:spacing w:after="200" w:line="276" w:lineRule="auto"/>
        <w:jc w:val="both"/>
        <w:rPr>
          <w:rFonts w:eastAsia="Calibri" w:cs="Times New Roman"/>
          <w:sz w:val="20"/>
          <w:lang w:val="fr-FR"/>
        </w:rPr>
      </w:pPr>
      <w:r w:rsidRPr="005C5082">
        <w:rPr>
          <w:rFonts w:eastAsia="Calibri" w:cs="Times New Roman"/>
          <w:sz w:val="20"/>
          <w:lang w:val="fr-FR"/>
        </w:rPr>
        <w:t>Le décret prévoit les dispositions suivantes :</w:t>
      </w:r>
    </w:p>
    <w:p w:rsidR="005C5082" w:rsidRPr="005C5082" w:rsidRDefault="005C5082" w:rsidP="005C5082">
      <w:pPr>
        <w:widowControl/>
        <w:autoSpaceDE/>
        <w:autoSpaceDN/>
        <w:spacing w:after="200" w:line="276" w:lineRule="auto"/>
        <w:jc w:val="both"/>
        <w:rPr>
          <w:rFonts w:eastAsia="Calibri" w:cs="Times New Roman"/>
          <w:sz w:val="20"/>
          <w:lang w:val="fr-FR"/>
        </w:rPr>
      </w:pPr>
      <w:r w:rsidRPr="005C5082">
        <w:rPr>
          <w:rFonts w:eastAsia="Calibri" w:cs="Times New Roman"/>
          <w:sz w:val="20"/>
          <w:lang w:val="fr-FR"/>
        </w:rPr>
        <w:t>- L'unité d'hébergement renforcée propose sur un même lieu l'hébergement, les soins, les activités sociales et thérapeutiques individuelles ou collectives qui concourent au maintien ou à la réhabilitation des capacités fonctionnelles et des fonctions cognitives, à la mobilisation des fonctions sensorielles ainsi qu'au maintien du lien social des résidents.</w:t>
      </w:r>
    </w:p>
    <w:p w:rsidR="005C5082" w:rsidRPr="005C5082" w:rsidRDefault="005C5082" w:rsidP="005C5082">
      <w:pPr>
        <w:widowControl/>
        <w:autoSpaceDE/>
        <w:autoSpaceDN/>
        <w:spacing w:after="200" w:line="276" w:lineRule="auto"/>
        <w:jc w:val="both"/>
        <w:rPr>
          <w:rFonts w:eastAsia="Calibri" w:cs="Times New Roman"/>
          <w:sz w:val="20"/>
          <w:lang w:val="fr-FR"/>
        </w:rPr>
      </w:pPr>
      <w:r w:rsidRPr="005C5082">
        <w:rPr>
          <w:rFonts w:eastAsia="Calibri" w:cs="Times New Roman"/>
          <w:sz w:val="20"/>
          <w:lang w:val="fr-FR"/>
        </w:rPr>
        <w:t>- Le projet de soins et le programme d'activités sont élaborés sous l'autorité du médecin de l'établissement de soins de longue durée ou par le médecin coordonnateur de l'établissement d'hébergement pour personnes âgées dépendantes, en lien avec le médecin traitant.</w:t>
      </w:r>
    </w:p>
    <w:p w:rsidR="005C5082" w:rsidRPr="005C5082" w:rsidRDefault="005C5082" w:rsidP="005C5082">
      <w:pPr>
        <w:widowControl/>
        <w:autoSpaceDE/>
        <w:autoSpaceDN/>
        <w:spacing w:after="200" w:line="276" w:lineRule="auto"/>
        <w:jc w:val="both"/>
        <w:rPr>
          <w:rFonts w:eastAsia="Calibri" w:cs="Times New Roman"/>
          <w:sz w:val="20"/>
          <w:lang w:val="fr-FR"/>
        </w:rPr>
      </w:pPr>
      <w:r w:rsidRPr="005C5082">
        <w:rPr>
          <w:rFonts w:eastAsia="Calibri" w:cs="Times New Roman"/>
          <w:sz w:val="20"/>
          <w:lang w:val="fr-FR"/>
        </w:rPr>
        <w:lastRenderedPageBreak/>
        <w:t>- Le projet de l'unité d'hébergement renforcée prévoit ses modalités de fonctionnement, notamment les activités thérapeutiques individuelles et collectives, les modalités d'accompagnement et de soins appropriés, l'accompagnement personnalisé, les transmissions d'informations entre équipes soignantes de l'établissement d'hébergement pour personnes âgées dépendantes et l'unité.</w:t>
      </w:r>
    </w:p>
    <w:p w:rsidR="005C5082" w:rsidRPr="005C5082" w:rsidRDefault="005C5082" w:rsidP="005C5082">
      <w:pPr>
        <w:widowControl/>
        <w:autoSpaceDE/>
        <w:autoSpaceDN/>
        <w:spacing w:after="200" w:line="276" w:lineRule="auto"/>
        <w:jc w:val="both"/>
        <w:rPr>
          <w:rFonts w:eastAsia="Calibri" w:cs="Times New Roman"/>
          <w:sz w:val="20"/>
          <w:lang w:val="fr-FR"/>
        </w:rPr>
      </w:pPr>
      <w:r w:rsidRPr="005C5082">
        <w:rPr>
          <w:rFonts w:eastAsia="Calibri" w:cs="Times New Roman"/>
          <w:sz w:val="20"/>
          <w:lang w:val="fr-FR"/>
        </w:rPr>
        <w:t>- L'avis d'un psychiatre est systématiquement recherché.</w:t>
      </w:r>
    </w:p>
    <w:p w:rsidR="005C5082" w:rsidRPr="005C5082" w:rsidRDefault="005C5082" w:rsidP="005C5082">
      <w:pPr>
        <w:widowControl/>
        <w:autoSpaceDE/>
        <w:autoSpaceDN/>
        <w:spacing w:after="200" w:line="276" w:lineRule="auto"/>
        <w:jc w:val="both"/>
        <w:rPr>
          <w:rFonts w:eastAsia="Calibri" w:cs="Times New Roman"/>
          <w:sz w:val="20"/>
          <w:lang w:val="fr-FR"/>
        </w:rPr>
      </w:pPr>
      <w:r w:rsidRPr="005C5082">
        <w:rPr>
          <w:rFonts w:eastAsia="Calibri" w:cs="Times New Roman"/>
          <w:sz w:val="20"/>
          <w:lang w:val="fr-FR"/>
        </w:rPr>
        <w:t>- Le médecin coordonnateur de l'établissement d'hébergement pour personnes âgées dépendantes coordonne et suit le projet de soins et le programme d'activité de l'unité.</w:t>
      </w:r>
    </w:p>
    <w:p w:rsidR="005C5082" w:rsidRPr="005C5082" w:rsidRDefault="005C5082" w:rsidP="005C5082">
      <w:pPr>
        <w:widowControl/>
        <w:autoSpaceDE/>
        <w:autoSpaceDN/>
        <w:spacing w:after="200" w:line="276" w:lineRule="auto"/>
        <w:jc w:val="both"/>
        <w:rPr>
          <w:rFonts w:eastAsia="Calibri" w:cs="Times New Roman"/>
          <w:sz w:val="20"/>
          <w:lang w:val="fr-FR"/>
        </w:rPr>
      </w:pPr>
      <w:r w:rsidRPr="005C5082">
        <w:rPr>
          <w:rFonts w:eastAsia="Calibri" w:cs="Times New Roman"/>
          <w:sz w:val="20"/>
          <w:lang w:val="fr-FR"/>
        </w:rPr>
        <w:t>- L'unité d'hébergement renforcée dispose :</w:t>
      </w:r>
    </w:p>
    <w:p w:rsidR="005C5082" w:rsidRPr="005C5082" w:rsidRDefault="005C5082" w:rsidP="005C5082">
      <w:pPr>
        <w:widowControl/>
        <w:autoSpaceDE/>
        <w:autoSpaceDN/>
        <w:spacing w:line="276" w:lineRule="auto"/>
        <w:jc w:val="both"/>
        <w:rPr>
          <w:rFonts w:eastAsia="Calibri" w:cs="Times New Roman"/>
          <w:sz w:val="20"/>
          <w:lang w:val="fr-FR"/>
        </w:rPr>
      </w:pPr>
      <w:r w:rsidRPr="005C5082">
        <w:rPr>
          <w:rFonts w:eastAsia="Calibri" w:cs="Times New Roman"/>
          <w:sz w:val="20"/>
          <w:lang w:val="fr-FR"/>
        </w:rPr>
        <w:t>• D'un temps de médecin, (le cas échéant, le médecin coordonnateur peut assurer cette mission) ;</w:t>
      </w:r>
    </w:p>
    <w:p w:rsidR="005C5082" w:rsidRPr="005C5082" w:rsidRDefault="005C5082" w:rsidP="005C5082">
      <w:pPr>
        <w:widowControl/>
        <w:autoSpaceDE/>
        <w:autoSpaceDN/>
        <w:spacing w:line="276" w:lineRule="auto"/>
        <w:jc w:val="both"/>
        <w:rPr>
          <w:rFonts w:eastAsia="Calibri" w:cs="Times New Roman"/>
          <w:sz w:val="20"/>
          <w:lang w:val="fr-FR"/>
        </w:rPr>
      </w:pPr>
      <w:r w:rsidRPr="005C5082">
        <w:rPr>
          <w:rFonts w:eastAsia="Calibri" w:cs="Times New Roman"/>
          <w:sz w:val="20"/>
          <w:lang w:val="fr-FR"/>
        </w:rPr>
        <w:t>• D'un infirmier ;</w:t>
      </w:r>
    </w:p>
    <w:p w:rsidR="005C5082" w:rsidRPr="005C5082" w:rsidRDefault="005C5082" w:rsidP="005C5082">
      <w:pPr>
        <w:widowControl/>
        <w:autoSpaceDE/>
        <w:autoSpaceDN/>
        <w:spacing w:line="276" w:lineRule="auto"/>
        <w:jc w:val="both"/>
        <w:rPr>
          <w:rFonts w:eastAsia="Calibri" w:cs="Times New Roman"/>
          <w:sz w:val="20"/>
          <w:lang w:val="fr-FR"/>
        </w:rPr>
      </w:pPr>
      <w:r w:rsidRPr="005C5082">
        <w:rPr>
          <w:rFonts w:eastAsia="Calibri" w:cs="Times New Roman"/>
          <w:sz w:val="20"/>
          <w:lang w:val="fr-FR"/>
        </w:rPr>
        <w:t>• D'un temps de psychomotricien ou d'ergothérapeute ;</w:t>
      </w:r>
    </w:p>
    <w:p w:rsidR="005C5082" w:rsidRPr="005C5082" w:rsidRDefault="005C5082" w:rsidP="005C5082">
      <w:pPr>
        <w:widowControl/>
        <w:autoSpaceDE/>
        <w:autoSpaceDN/>
        <w:spacing w:line="276" w:lineRule="auto"/>
        <w:jc w:val="both"/>
        <w:rPr>
          <w:rFonts w:eastAsia="Calibri" w:cs="Times New Roman"/>
          <w:sz w:val="20"/>
          <w:lang w:val="fr-FR"/>
        </w:rPr>
      </w:pPr>
      <w:r w:rsidRPr="005C5082">
        <w:rPr>
          <w:rFonts w:eastAsia="Calibri" w:cs="Times New Roman"/>
          <w:sz w:val="20"/>
          <w:lang w:val="fr-FR"/>
        </w:rPr>
        <w:t>• D'un aide-soignant ou d'un aide médico-psychologique ou d'accompagnement éducatif et social ;</w:t>
      </w:r>
    </w:p>
    <w:p w:rsidR="005C5082" w:rsidRPr="005C5082" w:rsidRDefault="005C5082" w:rsidP="005C5082">
      <w:pPr>
        <w:widowControl/>
        <w:autoSpaceDE/>
        <w:autoSpaceDN/>
        <w:spacing w:line="276" w:lineRule="auto"/>
        <w:jc w:val="both"/>
        <w:rPr>
          <w:rFonts w:eastAsia="Calibri" w:cs="Times New Roman"/>
          <w:sz w:val="20"/>
          <w:lang w:val="fr-FR"/>
        </w:rPr>
      </w:pPr>
      <w:r w:rsidRPr="005C5082">
        <w:rPr>
          <w:rFonts w:eastAsia="Calibri" w:cs="Times New Roman"/>
          <w:sz w:val="20"/>
          <w:lang w:val="fr-FR"/>
        </w:rPr>
        <w:t>• D'un assistant de soins en gérontologie ;</w:t>
      </w:r>
    </w:p>
    <w:p w:rsidR="005C5082" w:rsidRPr="005C5082" w:rsidRDefault="005C5082" w:rsidP="005C5082">
      <w:pPr>
        <w:widowControl/>
        <w:autoSpaceDE/>
        <w:autoSpaceDN/>
        <w:spacing w:line="276" w:lineRule="auto"/>
        <w:jc w:val="both"/>
        <w:rPr>
          <w:rFonts w:eastAsia="Calibri" w:cs="Times New Roman"/>
          <w:sz w:val="20"/>
          <w:lang w:val="fr-FR"/>
        </w:rPr>
      </w:pPr>
      <w:r w:rsidRPr="005C5082">
        <w:rPr>
          <w:rFonts w:eastAsia="Calibri" w:cs="Times New Roman"/>
          <w:sz w:val="20"/>
          <w:lang w:val="fr-FR"/>
        </w:rPr>
        <w:t>• D'un personnel soignant la nuit ;</w:t>
      </w:r>
    </w:p>
    <w:p w:rsidR="005C5082" w:rsidRPr="005C5082" w:rsidRDefault="005C5082" w:rsidP="005C5082">
      <w:pPr>
        <w:widowControl/>
        <w:autoSpaceDE/>
        <w:autoSpaceDN/>
        <w:spacing w:line="276" w:lineRule="auto"/>
        <w:jc w:val="both"/>
        <w:rPr>
          <w:rFonts w:eastAsia="Calibri" w:cs="Times New Roman"/>
          <w:sz w:val="20"/>
          <w:lang w:val="fr-FR"/>
        </w:rPr>
      </w:pPr>
      <w:r w:rsidRPr="005C5082">
        <w:rPr>
          <w:rFonts w:eastAsia="Calibri" w:cs="Times New Roman"/>
          <w:sz w:val="20"/>
          <w:lang w:val="fr-FR"/>
        </w:rPr>
        <w:t>• D'un temps de psychologue pour les résidents et les aidants.</w:t>
      </w:r>
    </w:p>
    <w:p w:rsidR="005C5082" w:rsidRPr="005C5082" w:rsidRDefault="005C5082" w:rsidP="005C5082">
      <w:pPr>
        <w:widowControl/>
        <w:autoSpaceDE/>
        <w:autoSpaceDN/>
        <w:spacing w:after="200" w:line="276" w:lineRule="auto"/>
        <w:jc w:val="both"/>
        <w:rPr>
          <w:rFonts w:eastAsia="Calibri" w:cs="Times New Roman"/>
          <w:sz w:val="20"/>
          <w:lang w:val="fr-FR"/>
        </w:rPr>
      </w:pPr>
      <w:r w:rsidRPr="005C5082">
        <w:rPr>
          <w:rFonts w:eastAsia="Calibri" w:cs="Times New Roman"/>
          <w:sz w:val="20"/>
          <w:lang w:val="fr-FR"/>
        </w:rPr>
        <w:t xml:space="preserve">- L'ensemble du personnel intervenant dans l'unité est spécifiquement formé à la prise en charge des maladies </w:t>
      </w:r>
      <w:proofErr w:type="spellStart"/>
      <w:r w:rsidRPr="005C5082">
        <w:rPr>
          <w:rFonts w:eastAsia="Calibri" w:cs="Times New Roman"/>
          <w:sz w:val="20"/>
          <w:lang w:val="fr-FR"/>
        </w:rPr>
        <w:t>neuro-dégénératives</w:t>
      </w:r>
      <w:proofErr w:type="spellEnd"/>
      <w:r w:rsidRPr="005C5082">
        <w:rPr>
          <w:rFonts w:eastAsia="Calibri" w:cs="Times New Roman"/>
          <w:sz w:val="20"/>
          <w:lang w:val="fr-FR"/>
        </w:rPr>
        <w:t>, notamment à la prise en charge des troubles du comportement perturbateurs liés à la maladie.</w:t>
      </w:r>
    </w:p>
    <w:p w:rsidR="005C5082" w:rsidRPr="005C5082" w:rsidRDefault="005C5082" w:rsidP="005C5082">
      <w:pPr>
        <w:widowControl/>
        <w:autoSpaceDE/>
        <w:autoSpaceDN/>
        <w:spacing w:after="200" w:line="276" w:lineRule="auto"/>
        <w:jc w:val="both"/>
        <w:rPr>
          <w:rFonts w:eastAsia="Calibri" w:cs="Times New Roman"/>
          <w:sz w:val="20"/>
          <w:lang w:val="fr-FR"/>
        </w:rPr>
      </w:pPr>
      <w:r w:rsidRPr="005C5082">
        <w:rPr>
          <w:rFonts w:eastAsia="Calibri" w:cs="Times New Roman"/>
          <w:sz w:val="20"/>
          <w:lang w:val="fr-FR"/>
        </w:rPr>
        <w:t>- L'unité dispose d'espaces privés et collectifs et notamment d'une ouverture sur l'extérieur par un prolongement sur un jardin ou sur une terrasse clos et sécurisé. Cet espace est accessible dans les conditions permettant de garantir la sécurité.</w:t>
      </w:r>
    </w:p>
    <w:p w:rsidR="005C5082" w:rsidRPr="005C5082" w:rsidRDefault="005C5082" w:rsidP="005C5082">
      <w:pPr>
        <w:widowControl/>
        <w:autoSpaceDE/>
        <w:autoSpaceDN/>
        <w:spacing w:after="200" w:line="276" w:lineRule="auto"/>
        <w:jc w:val="both"/>
        <w:rPr>
          <w:rFonts w:eastAsia="Calibri" w:cs="Times New Roman"/>
          <w:sz w:val="20"/>
          <w:lang w:val="fr-FR"/>
        </w:rPr>
      </w:pPr>
      <w:r w:rsidRPr="005C5082">
        <w:rPr>
          <w:rFonts w:eastAsia="Calibri" w:cs="Times New Roman"/>
          <w:sz w:val="20"/>
          <w:lang w:val="fr-FR"/>
        </w:rPr>
        <w:t>- La conception architecturale de l'unité vise à :</w:t>
      </w:r>
    </w:p>
    <w:p w:rsidR="005C5082" w:rsidRPr="005C5082" w:rsidRDefault="005C5082" w:rsidP="005C5082">
      <w:pPr>
        <w:widowControl/>
        <w:autoSpaceDE/>
        <w:autoSpaceDN/>
        <w:spacing w:line="276" w:lineRule="auto"/>
        <w:jc w:val="both"/>
        <w:rPr>
          <w:rFonts w:eastAsia="Calibri" w:cs="Times New Roman"/>
          <w:sz w:val="20"/>
          <w:lang w:val="fr-FR"/>
        </w:rPr>
      </w:pPr>
      <w:r w:rsidRPr="005C5082">
        <w:rPr>
          <w:rFonts w:eastAsia="Calibri" w:cs="Times New Roman"/>
          <w:sz w:val="20"/>
          <w:lang w:val="fr-FR"/>
        </w:rPr>
        <w:t>• Favoriser un environnement convivial et non institutionnel de façon à protéger le bien-être émotionnel et réduire l'agitation et l'agressivité des résidents ;</w:t>
      </w:r>
    </w:p>
    <w:p w:rsidR="005C5082" w:rsidRPr="005C5082" w:rsidRDefault="005C5082" w:rsidP="005C5082">
      <w:pPr>
        <w:widowControl/>
        <w:autoSpaceDE/>
        <w:autoSpaceDN/>
        <w:spacing w:line="276" w:lineRule="auto"/>
        <w:jc w:val="both"/>
        <w:rPr>
          <w:rFonts w:eastAsia="Calibri" w:cs="Times New Roman"/>
          <w:sz w:val="20"/>
          <w:lang w:val="fr-FR"/>
        </w:rPr>
      </w:pPr>
      <w:r w:rsidRPr="005C5082">
        <w:rPr>
          <w:rFonts w:eastAsia="Calibri" w:cs="Times New Roman"/>
          <w:sz w:val="20"/>
          <w:lang w:val="fr-FR"/>
        </w:rPr>
        <w:t>• Favoriser l'orientation et la déambulation dans un cadre sécurisé ;</w:t>
      </w:r>
    </w:p>
    <w:p w:rsidR="005C5082" w:rsidRPr="005C5082" w:rsidRDefault="005C5082" w:rsidP="005C5082">
      <w:pPr>
        <w:widowControl/>
        <w:autoSpaceDE/>
        <w:autoSpaceDN/>
        <w:spacing w:line="276" w:lineRule="auto"/>
        <w:jc w:val="both"/>
        <w:rPr>
          <w:rFonts w:eastAsia="Calibri" w:cs="Times New Roman"/>
          <w:sz w:val="20"/>
          <w:lang w:val="fr-FR"/>
        </w:rPr>
      </w:pPr>
      <w:r w:rsidRPr="005C5082">
        <w:rPr>
          <w:rFonts w:eastAsia="Calibri" w:cs="Times New Roman"/>
          <w:sz w:val="20"/>
          <w:lang w:val="fr-FR"/>
        </w:rPr>
        <w:t>• Répondre à des besoins d'autonomie et d'intimité ;</w:t>
      </w:r>
    </w:p>
    <w:p w:rsidR="005C5082" w:rsidRPr="005C5082" w:rsidRDefault="005C5082" w:rsidP="005C5082">
      <w:pPr>
        <w:widowControl/>
        <w:autoSpaceDE/>
        <w:autoSpaceDN/>
        <w:spacing w:line="276" w:lineRule="auto"/>
        <w:jc w:val="both"/>
        <w:rPr>
          <w:rFonts w:eastAsia="Calibri" w:cs="Times New Roman"/>
          <w:sz w:val="20"/>
          <w:lang w:val="fr-FR"/>
        </w:rPr>
      </w:pPr>
      <w:r w:rsidRPr="005C5082">
        <w:rPr>
          <w:rFonts w:eastAsia="Calibri" w:cs="Times New Roman"/>
          <w:sz w:val="20"/>
          <w:lang w:val="fr-FR"/>
        </w:rPr>
        <w:t xml:space="preserve">• Prendre en compte la nécessité de créer un environnement qui ne produise pas de </w:t>
      </w:r>
      <w:proofErr w:type="spellStart"/>
      <w:r w:rsidRPr="005C5082">
        <w:rPr>
          <w:rFonts w:eastAsia="Calibri" w:cs="Times New Roman"/>
          <w:sz w:val="20"/>
          <w:lang w:val="fr-FR"/>
        </w:rPr>
        <w:t>surstimulations</w:t>
      </w:r>
      <w:proofErr w:type="spellEnd"/>
      <w:r w:rsidRPr="005C5082">
        <w:rPr>
          <w:rFonts w:eastAsia="Calibri" w:cs="Times New Roman"/>
          <w:sz w:val="20"/>
          <w:lang w:val="fr-FR"/>
        </w:rPr>
        <w:t xml:space="preserve"> sensorielles pouvant être génératrices de troubles psychologiques et comportementaux.</w:t>
      </w:r>
    </w:p>
    <w:p w:rsidR="005C5082" w:rsidRPr="005C5082" w:rsidRDefault="005C5082" w:rsidP="005C5082">
      <w:pPr>
        <w:widowControl/>
        <w:autoSpaceDE/>
        <w:autoSpaceDN/>
        <w:spacing w:after="200" w:line="276" w:lineRule="auto"/>
        <w:jc w:val="both"/>
        <w:rPr>
          <w:rFonts w:eastAsia="Calibri" w:cs="Times New Roman"/>
          <w:sz w:val="20"/>
          <w:lang w:val="fr-FR"/>
        </w:rPr>
      </w:pPr>
    </w:p>
    <w:p w:rsidR="005C5082" w:rsidRPr="005C5082" w:rsidRDefault="005C5082" w:rsidP="00675F94">
      <w:pPr>
        <w:pStyle w:val="Paragraphedeliste"/>
        <w:keepNext/>
        <w:keepLines/>
        <w:widowControl/>
        <w:numPr>
          <w:ilvl w:val="1"/>
          <w:numId w:val="43"/>
        </w:numPr>
        <w:autoSpaceDE/>
        <w:autoSpaceDN/>
        <w:spacing w:before="480" w:line="276" w:lineRule="auto"/>
        <w:jc w:val="both"/>
        <w:outlineLvl w:val="0"/>
        <w:rPr>
          <w:rFonts w:ascii="Cambria" w:eastAsia="Times New Roman" w:hAnsi="Cambria" w:cs="Times New Roman"/>
          <w:b/>
          <w:bCs/>
          <w:color w:val="4F81BD"/>
          <w:sz w:val="26"/>
          <w:szCs w:val="26"/>
          <w:lang w:val="fr-FR"/>
        </w:rPr>
      </w:pPr>
      <w:bookmarkStart w:id="16" w:name="_Toc519764387"/>
      <w:r w:rsidRPr="005C5082">
        <w:rPr>
          <w:rFonts w:ascii="Cambria" w:eastAsia="Times New Roman" w:hAnsi="Cambria" w:cs="Times New Roman"/>
          <w:b/>
          <w:bCs/>
          <w:color w:val="4F81BD"/>
          <w:sz w:val="26"/>
          <w:szCs w:val="26"/>
          <w:lang w:val="fr-FR"/>
        </w:rPr>
        <w:t xml:space="preserve"> </w:t>
      </w:r>
      <w:bookmarkStart w:id="17" w:name="_Toc109398082"/>
      <w:r w:rsidRPr="005C5082">
        <w:rPr>
          <w:rFonts w:ascii="Cambria" w:eastAsia="Times New Roman" w:hAnsi="Cambria" w:cs="Times New Roman"/>
          <w:b/>
          <w:bCs/>
          <w:color w:val="4F81BD"/>
          <w:sz w:val="26"/>
          <w:szCs w:val="26"/>
          <w:lang w:val="fr-FR"/>
        </w:rPr>
        <w:t>Modalités de financement</w:t>
      </w:r>
      <w:bookmarkEnd w:id="17"/>
      <w:r w:rsidRPr="005C5082">
        <w:rPr>
          <w:rFonts w:ascii="Cambria" w:eastAsia="Times New Roman" w:hAnsi="Cambria" w:cs="Times New Roman"/>
          <w:b/>
          <w:bCs/>
          <w:color w:val="4F81BD"/>
          <w:sz w:val="26"/>
          <w:szCs w:val="26"/>
          <w:lang w:val="fr-FR"/>
        </w:rPr>
        <w:t xml:space="preserve"> </w:t>
      </w:r>
      <w:bookmarkEnd w:id="16"/>
    </w:p>
    <w:p w:rsidR="005C5082" w:rsidRPr="005C5082" w:rsidRDefault="005C5082" w:rsidP="005C5082">
      <w:pPr>
        <w:widowControl/>
        <w:autoSpaceDE/>
        <w:autoSpaceDN/>
        <w:spacing w:after="200" w:line="276" w:lineRule="auto"/>
        <w:jc w:val="both"/>
        <w:rPr>
          <w:rFonts w:eastAsia="Calibri" w:cs="Times New Roman"/>
          <w:sz w:val="20"/>
          <w:lang w:val="fr-FR"/>
        </w:rPr>
      </w:pPr>
    </w:p>
    <w:p w:rsidR="005C5082" w:rsidRPr="005C5082" w:rsidRDefault="005C5082" w:rsidP="005C5082">
      <w:pPr>
        <w:widowControl/>
        <w:autoSpaceDE/>
        <w:autoSpaceDN/>
        <w:spacing w:after="200" w:line="276" w:lineRule="auto"/>
        <w:jc w:val="both"/>
        <w:rPr>
          <w:rFonts w:eastAsia="Calibri" w:cs="Times New Roman"/>
          <w:b/>
          <w:sz w:val="20"/>
          <w:lang w:val="fr-FR"/>
        </w:rPr>
      </w:pPr>
      <w:r w:rsidRPr="005C5082">
        <w:rPr>
          <w:rFonts w:eastAsia="Calibri" w:cs="Times New Roman"/>
          <w:sz w:val="20"/>
          <w:lang w:val="fr-FR"/>
        </w:rPr>
        <w:t xml:space="preserve">Dans le cadre de cet appel à candidatures, </w:t>
      </w:r>
      <w:r w:rsidRPr="005C5082">
        <w:rPr>
          <w:rFonts w:eastAsia="Calibri" w:cs="Times New Roman"/>
          <w:b/>
          <w:sz w:val="20"/>
          <w:lang w:val="fr-FR"/>
        </w:rPr>
        <w:t>l’enveloppe disponible est de 2 548 000 €</w:t>
      </w:r>
      <w:r w:rsidRPr="005C5082">
        <w:rPr>
          <w:rFonts w:eastAsia="Calibri" w:cs="Times New Roman"/>
          <w:sz w:val="20"/>
          <w:lang w:val="fr-FR"/>
        </w:rPr>
        <w:t xml:space="preserve"> pour la région Nouvelle-Aquitaine , ce qui correspond à environ </w:t>
      </w:r>
      <w:r w:rsidRPr="005C5082">
        <w:rPr>
          <w:rFonts w:eastAsia="Calibri" w:cs="Times New Roman"/>
          <w:b/>
          <w:sz w:val="20"/>
          <w:lang w:val="fr-FR"/>
        </w:rPr>
        <w:t>7 nouvelles UHR de 14 places.</w:t>
      </w:r>
    </w:p>
    <w:p w:rsidR="005C5082" w:rsidRPr="005C5082" w:rsidRDefault="005C5082" w:rsidP="005C5082">
      <w:pPr>
        <w:widowControl/>
        <w:autoSpaceDE/>
        <w:autoSpaceDN/>
        <w:spacing w:after="200" w:line="276" w:lineRule="auto"/>
        <w:jc w:val="both"/>
        <w:rPr>
          <w:rFonts w:eastAsia="Calibri" w:cs="Times New Roman"/>
          <w:sz w:val="20"/>
          <w:lang w:val="fr-FR"/>
        </w:rPr>
      </w:pPr>
      <w:r w:rsidRPr="005C5082">
        <w:rPr>
          <w:rFonts w:eastAsia="Calibri" w:cs="Times New Roman"/>
          <w:b/>
          <w:sz w:val="20"/>
          <w:lang w:val="fr-FR"/>
        </w:rPr>
        <w:t xml:space="preserve">Sur le </w:t>
      </w:r>
      <w:r w:rsidRPr="00337904">
        <w:rPr>
          <w:rFonts w:eastAsia="Calibri" w:cs="Times New Roman"/>
          <w:b/>
          <w:sz w:val="20"/>
          <w:lang w:val="fr-FR"/>
        </w:rPr>
        <w:t>département</w:t>
      </w:r>
      <w:r w:rsidR="00675F94" w:rsidRPr="00337904">
        <w:rPr>
          <w:rFonts w:eastAsia="Calibri" w:cs="Times New Roman"/>
          <w:b/>
          <w:sz w:val="20"/>
          <w:lang w:val="fr-FR"/>
        </w:rPr>
        <w:t xml:space="preserve"> </w:t>
      </w:r>
      <w:r w:rsidR="00792A11" w:rsidRPr="00337904">
        <w:rPr>
          <w:rFonts w:eastAsia="Calibri" w:cs="Times New Roman"/>
          <w:b/>
          <w:sz w:val="20"/>
          <w:lang w:val="fr-FR"/>
        </w:rPr>
        <w:t>64</w:t>
      </w:r>
      <w:r w:rsidRPr="00337904">
        <w:rPr>
          <w:rFonts w:eastAsia="Calibri" w:cs="Times New Roman"/>
          <w:b/>
          <w:sz w:val="20"/>
          <w:lang w:val="fr-FR"/>
        </w:rPr>
        <w:t xml:space="preserve">, </w:t>
      </w:r>
      <w:r w:rsidR="00792A11" w:rsidRPr="00337904">
        <w:rPr>
          <w:rFonts w:eastAsia="Calibri" w:cs="Times New Roman"/>
          <w:b/>
          <w:sz w:val="20"/>
          <w:lang w:val="fr-FR"/>
        </w:rPr>
        <w:t>1</w:t>
      </w:r>
      <w:r w:rsidRPr="00337904">
        <w:rPr>
          <w:rFonts w:eastAsia="Calibri" w:cs="Times New Roman"/>
          <w:b/>
          <w:sz w:val="20"/>
          <w:lang w:val="fr-FR"/>
        </w:rPr>
        <w:t xml:space="preserve"> UHR</w:t>
      </w:r>
      <w:r w:rsidRPr="005C5082">
        <w:rPr>
          <w:rFonts w:eastAsia="Calibri" w:cs="Times New Roman"/>
          <w:b/>
          <w:sz w:val="20"/>
          <w:lang w:val="fr-FR"/>
        </w:rPr>
        <w:t xml:space="preserve"> ser</w:t>
      </w:r>
      <w:r w:rsidR="00792A11">
        <w:rPr>
          <w:rFonts w:eastAsia="Calibri" w:cs="Times New Roman"/>
          <w:b/>
          <w:sz w:val="20"/>
          <w:lang w:val="fr-FR"/>
        </w:rPr>
        <w:t>a</w:t>
      </w:r>
      <w:r w:rsidRPr="005C5082">
        <w:rPr>
          <w:rFonts w:eastAsia="Calibri" w:cs="Times New Roman"/>
          <w:b/>
          <w:sz w:val="20"/>
          <w:lang w:val="fr-FR"/>
        </w:rPr>
        <w:t xml:space="preserve"> financée. Le financement annuel est de 23 500 € par place, SEGUR inclus.</w:t>
      </w:r>
    </w:p>
    <w:p w:rsidR="000455D9" w:rsidRPr="00512434" w:rsidRDefault="000455D9" w:rsidP="000455D9">
      <w:pPr>
        <w:pStyle w:val="Paragraphedeliste"/>
        <w:keepNext/>
        <w:keepLines/>
        <w:widowControl/>
        <w:numPr>
          <w:ilvl w:val="1"/>
          <w:numId w:val="43"/>
        </w:numPr>
        <w:autoSpaceDE/>
        <w:autoSpaceDN/>
        <w:spacing w:before="480" w:line="276" w:lineRule="auto"/>
        <w:jc w:val="both"/>
        <w:outlineLvl w:val="0"/>
        <w:rPr>
          <w:rFonts w:ascii="Cambria" w:eastAsia="Times New Roman" w:hAnsi="Cambria" w:cs="Times New Roman"/>
          <w:b/>
          <w:bCs/>
          <w:color w:val="4F81BD"/>
          <w:sz w:val="26"/>
          <w:szCs w:val="26"/>
          <w:lang w:val="fr-FR"/>
        </w:rPr>
      </w:pPr>
      <w:r w:rsidRPr="00512434">
        <w:rPr>
          <w:rFonts w:ascii="Cambria" w:eastAsia="Times New Roman" w:hAnsi="Cambria" w:cs="Times New Roman"/>
          <w:b/>
          <w:bCs/>
          <w:color w:val="4F81BD"/>
          <w:sz w:val="26"/>
          <w:szCs w:val="26"/>
          <w:lang w:val="fr-FR"/>
        </w:rPr>
        <w:t xml:space="preserve"> </w:t>
      </w:r>
      <w:bookmarkStart w:id="18" w:name="_Toc109398083"/>
      <w:r w:rsidRPr="00512434">
        <w:rPr>
          <w:rFonts w:ascii="Cambria" w:eastAsia="Times New Roman" w:hAnsi="Cambria" w:cs="Times New Roman"/>
          <w:b/>
          <w:bCs/>
          <w:color w:val="4F81BD"/>
          <w:sz w:val="26"/>
          <w:szCs w:val="26"/>
          <w:lang w:val="fr-FR"/>
        </w:rPr>
        <w:t>Suivi et évaluation</w:t>
      </w:r>
      <w:bookmarkEnd w:id="18"/>
      <w:r w:rsidRPr="00512434">
        <w:rPr>
          <w:rFonts w:ascii="Cambria" w:eastAsia="Times New Roman" w:hAnsi="Cambria" w:cs="Times New Roman"/>
          <w:b/>
          <w:bCs/>
          <w:color w:val="4F81BD"/>
          <w:sz w:val="26"/>
          <w:szCs w:val="26"/>
          <w:lang w:val="fr-FR"/>
        </w:rPr>
        <w:t xml:space="preserve"> </w:t>
      </w:r>
    </w:p>
    <w:p w:rsidR="000455D9" w:rsidRPr="00512434" w:rsidRDefault="000455D9" w:rsidP="000455D9">
      <w:pPr>
        <w:widowControl/>
        <w:autoSpaceDE/>
        <w:autoSpaceDN/>
        <w:spacing w:after="200" w:line="276" w:lineRule="auto"/>
        <w:ind w:left="142"/>
        <w:jc w:val="both"/>
        <w:rPr>
          <w:rFonts w:eastAsia="Calibri" w:cs="Times New Roman"/>
          <w:lang w:val="fr-FR"/>
        </w:rPr>
      </w:pPr>
    </w:p>
    <w:p w:rsidR="000455D9" w:rsidRPr="00512434" w:rsidRDefault="000455D9" w:rsidP="000455D9">
      <w:pPr>
        <w:widowControl/>
        <w:autoSpaceDE/>
        <w:autoSpaceDN/>
        <w:spacing w:after="200" w:line="276" w:lineRule="auto"/>
        <w:ind w:left="142"/>
        <w:jc w:val="both"/>
        <w:rPr>
          <w:rFonts w:eastAsia="Calibri" w:cs="Times New Roman"/>
          <w:lang w:val="fr-FR"/>
        </w:rPr>
      </w:pPr>
      <w:r w:rsidRPr="00512434">
        <w:rPr>
          <w:rFonts w:eastAsia="Calibri" w:cs="Times New Roman"/>
          <w:lang w:val="fr-FR"/>
        </w:rPr>
        <w:t xml:space="preserve">Le gestionnaire tiendra informé annuellement l’ARS de la mise en œuvre et du fonctionnement </w:t>
      </w:r>
      <w:r w:rsidR="00C153F1">
        <w:rPr>
          <w:rFonts w:eastAsia="Calibri" w:cs="Times New Roman"/>
          <w:lang w:val="fr-FR"/>
        </w:rPr>
        <w:t>de l’UHR</w:t>
      </w:r>
      <w:r w:rsidRPr="00512434">
        <w:rPr>
          <w:rFonts w:eastAsia="Calibri" w:cs="Times New Roman"/>
          <w:lang w:val="fr-FR"/>
        </w:rPr>
        <w:t xml:space="preserve"> par le biais du rapport d’activité de l’EHPAD.  </w:t>
      </w:r>
    </w:p>
    <w:p w:rsidR="005C5082" w:rsidRPr="00D6652C" w:rsidRDefault="005C5082" w:rsidP="00D6652C">
      <w:pPr>
        <w:pStyle w:val="Paragraphedeliste"/>
        <w:keepNext/>
        <w:keepLines/>
        <w:widowControl/>
        <w:numPr>
          <w:ilvl w:val="0"/>
          <w:numId w:val="43"/>
        </w:numPr>
        <w:autoSpaceDE/>
        <w:autoSpaceDN/>
        <w:spacing w:before="480" w:line="276" w:lineRule="auto"/>
        <w:jc w:val="both"/>
        <w:outlineLvl w:val="0"/>
        <w:rPr>
          <w:rFonts w:ascii="Cambria" w:eastAsia="Times New Roman" w:hAnsi="Cambria" w:cs="Times New Roman"/>
          <w:b/>
          <w:bCs/>
          <w:color w:val="365F91"/>
          <w:sz w:val="28"/>
          <w:szCs w:val="28"/>
          <w:u w:val="single"/>
          <w:lang w:val="fr-FR"/>
        </w:rPr>
      </w:pPr>
      <w:bookmarkStart w:id="19" w:name="_Toc444729723"/>
      <w:bookmarkStart w:id="20" w:name="_Toc519764388"/>
      <w:bookmarkStart w:id="21" w:name="_Toc109398084"/>
      <w:r w:rsidRPr="005C5082">
        <w:rPr>
          <w:rFonts w:ascii="Cambria" w:eastAsia="Times New Roman" w:hAnsi="Cambria" w:cs="Times New Roman"/>
          <w:b/>
          <w:bCs/>
          <w:color w:val="365F91"/>
          <w:sz w:val="28"/>
          <w:szCs w:val="28"/>
          <w:u w:val="single"/>
          <w:lang w:val="fr-FR"/>
        </w:rPr>
        <w:lastRenderedPageBreak/>
        <w:t>Procédure de l'appel à candidature</w:t>
      </w:r>
      <w:bookmarkEnd w:id="19"/>
      <w:r w:rsidRPr="005C5082">
        <w:rPr>
          <w:rFonts w:ascii="Cambria" w:eastAsia="Times New Roman" w:hAnsi="Cambria" w:cs="Times New Roman"/>
          <w:b/>
          <w:bCs/>
          <w:color w:val="365F91"/>
          <w:sz w:val="28"/>
          <w:szCs w:val="28"/>
          <w:u w:val="single"/>
          <w:lang w:val="fr-FR"/>
        </w:rPr>
        <w:t>s</w:t>
      </w:r>
      <w:bookmarkEnd w:id="20"/>
      <w:bookmarkEnd w:id="21"/>
    </w:p>
    <w:p w:rsidR="00D6652C" w:rsidRDefault="00D6652C" w:rsidP="005C5082">
      <w:pPr>
        <w:widowControl/>
        <w:autoSpaceDE/>
        <w:autoSpaceDN/>
        <w:spacing w:after="200" w:line="276" w:lineRule="auto"/>
        <w:contextualSpacing/>
        <w:jc w:val="both"/>
        <w:rPr>
          <w:rFonts w:eastAsia="Calibri" w:cs="Times New Roman"/>
          <w:sz w:val="20"/>
          <w:lang w:val="fr-FR"/>
        </w:rPr>
      </w:pPr>
    </w:p>
    <w:p w:rsidR="005C5082" w:rsidRPr="005C5082" w:rsidRDefault="005C5082" w:rsidP="005C5082">
      <w:pPr>
        <w:widowControl/>
        <w:autoSpaceDE/>
        <w:autoSpaceDN/>
        <w:spacing w:after="200" w:line="276" w:lineRule="auto"/>
        <w:contextualSpacing/>
        <w:jc w:val="both"/>
        <w:rPr>
          <w:rFonts w:eastAsia="Calibri" w:cs="Times New Roman"/>
          <w:sz w:val="20"/>
          <w:lang w:val="fr-FR"/>
        </w:rPr>
      </w:pPr>
      <w:r w:rsidRPr="005C5082">
        <w:rPr>
          <w:rFonts w:eastAsia="Calibri" w:cs="Times New Roman"/>
          <w:sz w:val="20"/>
          <w:lang w:val="fr-FR"/>
        </w:rPr>
        <w:t xml:space="preserve">Une commission de sélection départementale composée </w:t>
      </w:r>
      <w:r w:rsidR="00675F94">
        <w:rPr>
          <w:rFonts w:eastAsia="Calibri" w:cs="Times New Roman"/>
          <w:sz w:val="20"/>
          <w:lang w:val="fr-FR"/>
        </w:rPr>
        <w:t xml:space="preserve">notamment </w:t>
      </w:r>
      <w:r w:rsidRPr="005C5082">
        <w:rPr>
          <w:rFonts w:eastAsia="Calibri" w:cs="Times New Roman"/>
          <w:sz w:val="20"/>
          <w:lang w:val="fr-FR"/>
        </w:rPr>
        <w:t xml:space="preserve">de représentants de l’ARS et du Conseil Départemental, se réunira et proposera un classement des projets de création d’UHR. La Direction </w:t>
      </w:r>
      <w:r w:rsidR="00675F94">
        <w:rPr>
          <w:rFonts w:eastAsia="Calibri" w:cs="Times New Roman"/>
          <w:sz w:val="20"/>
          <w:lang w:val="fr-FR"/>
        </w:rPr>
        <w:t xml:space="preserve">de la protection de la santé </w:t>
      </w:r>
      <w:r w:rsidRPr="005C5082">
        <w:rPr>
          <w:rFonts w:eastAsia="Calibri" w:cs="Times New Roman"/>
          <w:sz w:val="20"/>
          <w:lang w:val="fr-FR"/>
        </w:rPr>
        <w:t xml:space="preserve">et de l’autonomie ARS décidera </w:t>
      </w:r>
      <w:r w:rsidRPr="005C5082">
        <w:rPr>
          <w:rFonts w:eastAsia="Calibri" w:cs="Times New Roman"/>
          <w:i/>
          <w:sz w:val="20"/>
          <w:lang w:val="fr-FR"/>
        </w:rPr>
        <w:t>in fine</w:t>
      </w:r>
      <w:r w:rsidRPr="005C5082">
        <w:rPr>
          <w:rFonts w:eastAsia="Calibri" w:cs="Times New Roman"/>
          <w:sz w:val="20"/>
          <w:lang w:val="fr-FR"/>
        </w:rPr>
        <w:t xml:space="preserve"> des projets retenus afin de respecter l’enveloppe financière régionale.</w:t>
      </w:r>
    </w:p>
    <w:p w:rsidR="005C5082" w:rsidRPr="005C5082" w:rsidRDefault="005C5082" w:rsidP="00675F94">
      <w:pPr>
        <w:pStyle w:val="Paragraphedeliste"/>
        <w:keepNext/>
        <w:keepLines/>
        <w:widowControl/>
        <w:numPr>
          <w:ilvl w:val="1"/>
          <w:numId w:val="43"/>
        </w:numPr>
        <w:autoSpaceDE/>
        <w:autoSpaceDN/>
        <w:spacing w:before="480" w:line="276" w:lineRule="auto"/>
        <w:jc w:val="both"/>
        <w:outlineLvl w:val="0"/>
        <w:rPr>
          <w:rFonts w:ascii="Cambria" w:eastAsia="Times New Roman" w:hAnsi="Cambria" w:cs="Times New Roman"/>
          <w:b/>
          <w:bCs/>
          <w:color w:val="365F91"/>
          <w:sz w:val="28"/>
          <w:szCs w:val="28"/>
          <w:u w:val="single"/>
          <w:lang w:val="fr-FR"/>
        </w:rPr>
      </w:pPr>
      <w:bookmarkStart w:id="22" w:name="_Toc519764389"/>
      <w:bookmarkStart w:id="23" w:name="_Toc109398085"/>
      <w:r w:rsidRPr="005C5082">
        <w:rPr>
          <w:rFonts w:ascii="Cambria" w:eastAsia="Times New Roman" w:hAnsi="Cambria" w:cs="Times New Roman"/>
          <w:b/>
          <w:bCs/>
          <w:color w:val="365F91"/>
          <w:sz w:val="28"/>
          <w:szCs w:val="28"/>
          <w:u w:val="single"/>
          <w:lang w:val="fr-FR"/>
        </w:rPr>
        <w:t>Publicité</w:t>
      </w:r>
      <w:bookmarkEnd w:id="22"/>
      <w:bookmarkEnd w:id="23"/>
    </w:p>
    <w:p w:rsidR="00675F94" w:rsidRDefault="00675F94" w:rsidP="005C5082">
      <w:pPr>
        <w:widowControl/>
        <w:autoSpaceDE/>
        <w:autoSpaceDN/>
        <w:spacing w:after="200" w:line="276" w:lineRule="auto"/>
        <w:jc w:val="both"/>
        <w:rPr>
          <w:rFonts w:eastAsia="Calibri" w:cs="Times New Roman"/>
          <w:sz w:val="20"/>
          <w:lang w:val="fr-FR"/>
        </w:rPr>
      </w:pPr>
    </w:p>
    <w:p w:rsidR="005C5082" w:rsidRPr="005C5082" w:rsidRDefault="005C5082" w:rsidP="005C5082">
      <w:pPr>
        <w:widowControl/>
        <w:autoSpaceDE/>
        <w:autoSpaceDN/>
        <w:spacing w:after="200" w:line="276" w:lineRule="auto"/>
        <w:jc w:val="both"/>
        <w:rPr>
          <w:rFonts w:eastAsia="Calibri" w:cs="Times New Roman"/>
          <w:sz w:val="20"/>
          <w:lang w:val="fr-FR"/>
        </w:rPr>
      </w:pPr>
      <w:r w:rsidRPr="005C5082">
        <w:rPr>
          <w:rFonts w:eastAsia="Calibri" w:cs="Times New Roman"/>
          <w:sz w:val="20"/>
          <w:lang w:val="fr-FR"/>
        </w:rPr>
        <w:t>L’appel à candidatures fait l’objet d’une publication sur le site internet de l’ARS (</w:t>
      </w:r>
      <w:hyperlink r:id="rId13" w:history="1">
        <w:r w:rsidRPr="005C5082">
          <w:rPr>
            <w:rFonts w:eastAsia="Calibri" w:cs="Times New Roman"/>
            <w:color w:val="0000FF"/>
            <w:sz w:val="20"/>
            <w:u w:val="single"/>
            <w:lang w:val="fr-FR"/>
          </w:rPr>
          <w:t>www.nouvelle-aquitaine.ars.sante.fr</w:t>
        </w:r>
      </w:hyperlink>
      <w:r w:rsidRPr="005C5082">
        <w:rPr>
          <w:rFonts w:eastAsia="Calibri" w:cs="Times New Roman"/>
          <w:sz w:val="20"/>
          <w:lang w:val="fr-FR"/>
        </w:rPr>
        <w:t>), dans la rubrique appel à candidatures</w:t>
      </w:r>
    </w:p>
    <w:p w:rsidR="005C5082" w:rsidRPr="005C5082" w:rsidRDefault="005C5082" w:rsidP="00675F94">
      <w:pPr>
        <w:pStyle w:val="Paragraphedeliste"/>
        <w:keepNext/>
        <w:keepLines/>
        <w:widowControl/>
        <w:numPr>
          <w:ilvl w:val="1"/>
          <w:numId w:val="43"/>
        </w:numPr>
        <w:autoSpaceDE/>
        <w:autoSpaceDN/>
        <w:spacing w:before="480" w:line="276" w:lineRule="auto"/>
        <w:jc w:val="both"/>
        <w:outlineLvl w:val="0"/>
        <w:rPr>
          <w:rFonts w:ascii="Cambria" w:eastAsia="Times New Roman" w:hAnsi="Cambria" w:cs="Times New Roman"/>
          <w:b/>
          <w:bCs/>
          <w:color w:val="365F91"/>
          <w:sz w:val="28"/>
          <w:szCs w:val="28"/>
          <w:u w:val="single"/>
          <w:lang w:val="fr-FR"/>
        </w:rPr>
      </w:pPr>
      <w:bookmarkStart w:id="24" w:name="_Toc109398086"/>
      <w:r w:rsidRPr="005C5082">
        <w:rPr>
          <w:rFonts w:ascii="Cambria" w:eastAsia="Times New Roman" w:hAnsi="Cambria" w:cs="Times New Roman"/>
          <w:b/>
          <w:bCs/>
          <w:color w:val="365F91"/>
          <w:sz w:val="28"/>
          <w:szCs w:val="28"/>
          <w:u w:val="single"/>
          <w:lang w:val="fr-FR"/>
        </w:rPr>
        <w:t>Calendrier</w:t>
      </w:r>
      <w:bookmarkEnd w:id="24"/>
      <w:r w:rsidRPr="005C5082">
        <w:rPr>
          <w:rFonts w:ascii="Cambria" w:eastAsia="Times New Roman" w:hAnsi="Cambria" w:cs="Times New Roman"/>
          <w:b/>
          <w:bCs/>
          <w:color w:val="365F91"/>
          <w:sz w:val="28"/>
          <w:szCs w:val="28"/>
          <w:u w:val="single"/>
          <w:lang w:val="fr-FR"/>
        </w:rPr>
        <w:t xml:space="preserve"> </w:t>
      </w:r>
    </w:p>
    <w:p w:rsidR="00675F94" w:rsidRDefault="00675F94" w:rsidP="005C5082">
      <w:pPr>
        <w:widowControl/>
        <w:adjustRightInd w:val="0"/>
        <w:spacing w:line="276" w:lineRule="auto"/>
        <w:jc w:val="both"/>
        <w:rPr>
          <w:rFonts w:eastAsia="Calibri" w:cs="Times New Roman"/>
          <w:sz w:val="20"/>
          <w:lang w:val="fr-FR"/>
        </w:rPr>
      </w:pPr>
    </w:p>
    <w:p w:rsidR="005C5082" w:rsidRPr="005C5082" w:rsidRDefault="005C5082" w:rsidP="005C5082">
      <w:pPr>
        <w:widowControl/>
        <w:adjustRightInd w:val="0"/>
        <w:spacing w:line="276" w:lineRule="auto"/>
        <w:jc w:val="both"/>
        <w:rPr>
          <w:rFonts w:eastAsia="Calibri" w:cs="Times New Roman"/>
          <w:sz w:val="20"/>
          <w:lang w:val="fr-FR"/>
        </w:rPr>
      </w:pPr>
      <w:r w:rsidRPr="005C5082">
        <w:rPr>
          <w:rFonts w:eastAsia="Calibri" w:cs="Times New Roman"/>
          <w:sz w:val="20"/>
          <w:lang w:val="fr-FR"/>
        </w:rPr>
        <w:t xml:space="preserve">Le calendrier de mise en œuvre est le suivant : </w:t>
      </w:r>
    </w:p>
    <w:p w:rsidR="005C5082" w:rsidRPr="005C5082" w:rsidRDefault="005C5082" w:rsidP="005C5082">
      <w:pPr>
        <w:widowControl/>
        <w:adjustRightInd w:val="0"/>
        <w:spacing w:line="276" w:lineRule="auto"/>
        <w:jc w:val="both"/>
        <w:rPr>
          <w:rFonts w:eastAsia="Calibri" w:cs="Times New Roman"/>
          <w:sz w:val="20"/>
          <w:lang w:val="fr-FR"/>
        </w:rPr>
      </w:pPr>
    </w:p>
    <w:p w:rsidR="005C5082" w:rsidRPr="005C5082" w:rsidRDefault="005C5082" w:rsidP="005C5082">
      <w:pPr>
        <w:widowControl/>
        <w:autoSpaceDE/>
        <w:autoSpaceDN/>
        <w:spacing w:after="200" w:line="276" w:lineRule="auto"/>
        <w:ind w:left="-993"/>
        <w:jc w:val="both"/>
        <w:rPr>
          <w:rFonts w:eastAsia="Calibri" w:cs="Times New Roman"/>
          <w:sz w:val="16"/>
          <w:lang w:val="fr-FR"/>
        </w:rPr>
      </w:pPr>
      <w:r w:rsidRPr="005C5082">
        <w:rPr>
          <w:rFonts w:eastAsia="Calibri" w:cs="Times New Roman"/>
          <w:noProof/>
          <w:sz w:val="20"/>
          <w:lang w:val="fr-FR" w:eastAsia="fr-FR"/>
        </w:rPr>
        <w:drawing>
          <wp:anchor distT="0" distB="0" distL="114300" distR="114300" simplePos="0" relativeHeight="251679744" behindDoc="0" locked="0" layoutInCell="1" allowOverlap="1" wp14:anchorId="77CBB2E0" wp14:editId="5C9A3223">
            <wp:simplePos x="0" y="0"/>
            <wp:positionH relativeFrom="column">
              <wp:posOffset>-411480</wp:posOffset>
            </wp:positionH>
            <wp:positionV relativeFrom="paragraph">
              <wp:posOffset>55245</wp:posOffset>
            </wp:positionV>
            <wp:extent cx="6619875" cy="1028700"/>
            <wp:effectExtent l="19050" t="0" r="9525" b="19050"/>
            <wp:wrapNone/>
            <wp:docPr id="32" name="Diagramme 3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V relativeFrom="margin">
              <wp14:pctHeight>0</wp14:pctHeight>
            </wp14:sizeRelV>
          </wp:anchor>
        </w:drawing>
      </w:r>
    </w:p>
    <w:p w:rsidR="005C5082" w:rsidRPr="005C5082" w:rsidRDefault="005C5082" w:rsidP="005C5082">
      <w:pPr>
        <w:widowControl/>
        <w:autoSpaceDE/>
        <w:autoSpaceDN/>
        <w:spacing w:after="200" w:line="276" w:lineRule="auto"/>
        <w:ind w:left="-993"/>
        <w:jc w:val="both"/>
        <w:rPr>
          <w:rFonts w:eastAsia="Calibri" w:cs="Times New Roman"/>
          <w:sz w:val="20"/>
          <w:lang w:val="fr-FR"/>
        </w:rPr>
      </w:pPr>
    </w:p>
    <w:p w:rsidR="005C5082" w:rsidRPr="005C5082" w:rsidRDefault="005C5082" w:rsidP="005C5082">
      <w:pPr>
        <w:widowControl/>
        <w:autoSpaceDE/>
        <w:autoSpaceDN/>
        <w:spacing w:after="200" w:line="276" w:lineRule="auto"/>
        <w:ind w:left="-993"/>
        <w:jc w:val="both"/>
        <w:rPr>
          <w:rFonts w:eastAsia="Calibri" w:cs="Times New Roman"/>
          <w:sz w:val="20"/>
          <w:lang w:val="fr-FR"/>
        </w:rPr>
      </w:pPr>
    </w:p>
    <w:p w:rsidR="005C5082" w:rsidRPr="005C5082" w:rsidRDefault="005C5082" w:rsidP="005C5082">
      <w:pPr>
        <w:widowControl/>
        <w:autoSpaceDE/>
        <w:autoSpaceDN/>
        <w:spacing w:after="200" w:line="276" w:lineRule="auto"/>
        <w:ind w:left="-993"/>
        <w:jc w:val="both"/>
        <w:rPr>
          <w:rFonts w:eastAsia="Calibri" w:cs="Times New Roman"/>
          <w:sz w:val="20"/>
          <w:lang w:val="fr-FR"/>
        </w:rPr>
      </w:pPr>
    </w:p>
    <w:p w:rsidR="005C5082" w:rsidRPr="005C5082" w:rsidRDefault="005C5082" w:rsidP="00675F94">
      <w:pPr>
        <w:pStyle w:val="Paragraphedeliste"/>
        <w:keepNext/>
        <w:keepLines/>
        <w:widowControl/>
        <w:numPr>
          <w:ilvl w:val="1"/>
          <w:numId w:val="43"/>
        </w:numPr>
        <w:autoSpaceDE/>
        <w:autoSpaceDN/>
        <w:spacing w:before="480" w:line="276" w:lineRule="auto"/>
        <w:jc w:val="both"/>
        <w:outlineLvl w:val="0"/>
        <w:rPr>
          <w:rFonts w:ascii="Cambria" w:eastAsia="Times New Roman" w:hAnsi="Cambria" w:cs="Times New Roman"/>
          <w:b/>
          <w:bCs/>
          <w:color w:val="4F81BD"/>
          <w:sz w:val="26"/>
          <w:szCs w:val="26"/>
          <w:lang w:val="fr-FR"/>
        </w:rPr>
      </w:pPr>
      <w:r w:rsidRPr="005C5082">
        <w:rPr>
          <w:rFonts w:ascii="Cambria" w:eastAsia="Times New Roman" w:hAnsi="Cambria" w:cs="Times New Roman"/>
          <w:b/>
          <w:bCs/>
          <w:color w:val="365F91"/>
          <w:sz w:val="28"/>
          <w:szCs w:val="28"/>
          <w:u w:val="single"/>
          <w:lang w:val="fr-FR"/>
        </w:rPr>
        <w:t xml:space="preserve"> </w:t>
      </w:r>
      <w:bookmarkStart w:id="25" w:name="_Toc109398087"/>
      <w:r w:rsidRPr="005C5082">
        <w:rPr>
          <w:rFonts w:ascii="Cambria" w:eastAsia="Times New Roman" w:hAnsi="Cambria" w:cs="Times New Roman"/>
          <w:b/>
          <w:bCs/>
          <w:color w:val="365F91"/>
          <w:sz w:val="28"/>
          <w:szCs w:val="28"/>
          <w:u w:val="single"/>
          <w:lang w:val="fr-FR"/>
        </w:rPr>
        <w:t>Contenu du dossier de candidature</w:t>
      </w:r>
      <w:bookmarkEnd w:id="25"/>
      <w:r w:rsidRPr="005C5082">
        <w:rPr>
          <w:rFonts w:ascii="Cambria" w:eastAsia="Times New Roman" w:hAnsi="Cambria" w:cs="Times New Roman"/>
          <w:b/>
          <w:bCs/>
          <w:color w:val="4F81BD"/>
          <w:sz w:val="26"/>
          <w:szCs w:val="26"/>
          <w:lang w:val="fr-FR"/>
        </w:rPr>
        <w:t xml:space="preserve"> </w:t>
      </w:r>
    </w:p>
    <w:p w:rsidR="005C5082" w:rsidRPr="005C5082" w:rsidRDefault="005C5082" w:rsidP="005C5082">
      <w:pPr>
        <w:widowControl/>
        <w:autoSpaceDE/>
        <w:autoSpaceDN/>
        <w:spacing w:after="200" w:line="276" w:lineRule="auto"/>
        <w:jc w:val="both"/>
        <w:rPr>
          <w:rFonts w:eastAsia="Calibri" w:cs="Times New Roman"/>
          <w:sz w:val="20"/>
          <w:lang w:val="fr-FR"/>
        </w:rPr>
      </w:pPr>
    </w:p>
    <w:p w:rsidR="005C5082" w:rsidRPr="005C5082" w:rsidRDefault="0027366B" w:rsidP="005C5082">
      <w:pPr>
        <w:widowControl/>
        <w:autoSpaceDE/>
        <w:autoSpaceDN/>
        <w:spacing w:after="200" w:line="276" w:lineRule="auto"/>
        <w:jc w:val="both"/>
        <w:rPr>
          <w:rFonts w:eastAsia="Calibri" w:cs="Times New Roman"/>
          <w:b/>
          <w:lang w:val="fr-FR"/>
        </w:rPr>
      </w:pPr>
      <w:r w:rsidRPr="00512434">
        <w:rPr>
          <w:rFonts w:eastAsia="Calibri" w:cs="Times New Roman"/>
          <w:b/>
          <w:lang w:val="fr-FR"/>
        </w:rPr>
        <w:t xml:space="preserve">Le dossier de candidature doit décrire le projet conformément à </w:t>
      </w:r>
      <w:r w:rsidRPr="00337904">
        <w:rPr>
          <w:rFonts w:eastAsia="Calibri" w:cs="Times New Roman"/>
          <w:b/>
          <w:lang w:val="fr-FR"/>
        </w:rPr>
        <w:t>l’annexe n°2 ci</w:t>
      </w:r>
      <w:r w:rsidRPr="00512434">
        <w:rPr>
          <w:rFonts w:eastAsia="Calibri" w:cs="Times New Roman"/>
          <w:b/>
          <w:lang w:val="fr-FR"/>
        </w:rPr>
        <w:t>-jointe</w:t>
      </w:r>
      <w:r w:rsidR="005C5082" w:rsidRPr="005C5082">
        <w:rPr>
          <w:rFonts w:eastAsia="Calibri" w:cs="Times New Roman"/>
          <w:sz w:val="20"/>
          <w:lang w:val="fr-FR"/>
        </w:rPr>
        <w:t>, notamment sur les points suivants :</w:t>
      </w:r>
    </w:p>
    <w:p w:rsidR="005C5082" w:rsidRPr="005C5082" w:rsidRDefault="005C5082" w:rsidP="005C5082">
      <w:pPr>
        <w:widowControl/>
        <w:numPr>
          <w:ilvl w:val="0"/>
          <w:numId w:val="42"/>
        </w:numPr>
        <w:autoSpaceDE/>
        <w:autoSpaceDN/>
        <w:spacing w:after="120" w:line="276" w:lineRule="auto"/>
        <w:ind w:left="709" w:hanging="709"/>
        <w:contextualSpacing/>
        <w:jc w:val="both"/>
        <w:rPr>
          <w:rFonts w:eastAsia="Calibri" w:cs="Times New Roman"/>
          <w:sz w:val="20"/>
          <w:lang w:val="fr-FR"/>
        </w:rPr>
      </w:pPr>
      <w:r w:rsidRPr="005C5082">
        <w:rPr>
          <w:rFonts w:eastAsia="Calibri" w:cs="Times New Roman"/>
          <w:sz w:val="20"/>
          <w:lang w:val="fr-FR"/>
        </w:rPr>
        <w:t>Le projet d’accompagnement thérapeutique décrivant les modalités d’accompagnement et de soins prévues, ainsi que les modalités d’appui permettant de sécuriser le retour dans le lieu de vie initial.</w:t>
      </w:r>
    </w:p>
    <w:p w:rsidR="005C5082" w:rsidRPr="005C5082" w:rsidRDefault="005C5082" w:rsidP="005C5082">
      <w:pPr>
        <w:widowControl/>
        <w:numPr>
          <w:ilvl w:val="0"/>
          <w:numId w:val="42"/>
        </w:numPr>
        <w:autoSpaceDE/>
        <w:autoSpaceDN/>
        <w:spacing w:after="120" w:line="276" w:lineRule="auto"/>
        <w:ind w:left="709" w:hanging="709"/>
        <w:contextualSpacing/>
        <w:jc w:val="both"/>
        <w:rPr>
          <w:rFonts w:eastAsia="Calibri" w:cs="Times New Roman"/>
          <w:sz w:val="20"/>
          <w:lang w:val="fr-FR"/>
        </w:rPr>
      </w:pPr>
      <w:r w:rsidRPr="005C5082">
        <w:rPr>
          <w:rFonts w:eastAsia="Calibri" w:cs="Times New Roman"/>
          <w:sz w:val="20"/>
          <w:lang w:val="fr-FR"/>
        </w:rPr>
        <w:t>Le planning des activités prévues (activités envisagées, ainsi que leurs modalités : fréquence, nombre de personnes prévues pour les activités, etc.)</w:t>
      </w:r>
    </w:p>
    <w:p w:rsidR="005C5082" w:rsidRPr="005C5082" w:rsidRDefault="005C5082" w:rsidP="005C5082">
      <w:pPr>
        <w:widowControl/>
        <w:numPr>
          <w:ilvl w:val="0"/>
          <w:numId w:val="42"/>
        </w:numPr>
        <w:autoSpaceDE/>
        <w:autoSpaceDN/>
        <w:spacing w:after="120" w:line="276" w:lineRule="auto"/>
        <w:ind w:left="0" w:firstLine="0"/>
        <w:contextualSpacing/>
        <w:jc w:val="both"/>
        <w:rPr>
          <w:rFonts w:eastAsia="Calibri" w:cs="Times New Roman"/>
          <w:sz w:val="20"/>
          <w:lang w:val="fr-FR"/>
        </w:rPr>
      </w:pPr>
      <w:r w:rsidRPr="005C5082">
        <w:rPr>
          <w:rFonts w:eastAsia="Calibri" w:cs="Times New Roman"/>
          <w:sz w:val="20"/>
          <w:lang w:val="fr-FR"/>
        </w:rPr>
        <w:t xml:space="preserve">Le tableau prévisionnel des effectifs </w:t>
      </w:r>
    </w:p>
    <w:p w:rsidR="005C5082" w:rsidRPr="005C5082" w:rsidRDefault="005C5082" w:rsidP="005C5082">
      <w:pPr>
        <w:widowControl/>
        <w:numPr>
          <w:ilvl w:val="0"/>
          <w:numId w:val="42"/>
        </w:numPr>
        <w:autoSpaceDE/>
        <w:autoSpaceDN/>
        <w:spacing w:after="120" w:line="276" w:lineRule="auto"/>
        <w:ind w:left="709" w:hanging="709"/>
        <w:contextualSpacing/>
        <w:jc w:val="both"/>
        <w:rPr>
          <w:rFonts w:eastAsia="Calibri" w:cs="Times New Roman"/>
          <w:sz w:val="20"/>
          <w:lang w:val="fr-FR"/>
        </w:rPr>
      </w:pPr>
      <w:r w:rsidRPr="005C5082">
        <w:rPr>
          <w:rFonts w:eastAsia="Calibri" w:cs="Times New Roman"/>
          <w:sz w:val="20"/>
          <w:lang w:val="fr-FR"/>
        </w:rPr>
        <w:t>La description précise des locaux en joignant les plans (avec identification et surface de chaque pièce).</w:t>
      </w:r>
    </w:p>
    <w:p w:rsidR="005C5082" w:rsidRPr="005C5082" w:rsidRDefault="005C5082" w:rsidP="005C5082">
      <w:pPr>
        <w:widowControl/>
        <w:numPr>
          <w:ilvl w:val="0"/>
          <w:numId w:val="42"/>
        </w:numPr>
        <w:autoSpaceDE/>
        <w:autoSpaceDN/>
        <w:spacing w:after="120" w:line="276" w:lineRule="auto"/>
        <w:ind w:left="0" w:firstLine="0"/>
        <w:contextualSpacing/>
        <w:jc w:val="both"/>
        <w:rPr>
          <w:rFonts w:eastAsia="Calibri" w:cs="Times New Roman"/>
          <w:sz w:val="20"/>
          <w:lang w:val="fr-FR"/>
        </w:rPr>
      </w:pPr>
      <w:r w:rsidRPr="005C5082">
        <w:rPr>
          <w:rFonts w:eastAsia="Calibri" w:cs="Times New Roman"/>
          <w:sz w:val="20"/>
          <w:lang w:val="fr-FR"/>
        </w:rPr>
        <w:t>Le plan de formation prévisionnel pour les personnels de l’UHR</w:t>
      </w:r>
    </w:p>
    <w:p w:rsidR="005C5082" w:rsidRPr="005C5082" w:rsidRDefault="005C5082" w:rsidP="005C5082">
      <w:pPr>
        <w:widowControl/>
        <w:numPr>
          <w:ilvl w:val="0"/>
          <w:numId w:val="42"/>
        </w:numPr>
        <w:autoSpaceDE/>
        <w:autoSpaceDN/>
        <w:spacing w:after="120" w:line="276" w:lineRule="auto"/>
        <w:ind w:left="0" w:firstLine="0"/>
        <w:contextualSpacing/>
        <w:jc w:val="both"/>
        <w:rPr>
          <w:rFonts w:eastAsia="Calibri" w:cs="Times New Roman"/>
          <w:sz w:val="20"/>
          <w:lang w:val="fr-FR"/>
        </w:rPr>
      </w:pPr>
      <w:r w:rsidRPr="005C5082">
        <w:rPr>
          <w:rFonts w:eastAsia="Calibri" w:cs="Times New Roman"/>
          <w:sz w:val="20"/>
          <w:lang w:val="fr-FR"/>
        </w:rPr>
        <w:t xml:space="preserve">Les partenariats déjà existants et envisagés. </w:t>
      </w:r>
    </w:p>
    <w:p w:rsidR="005C5082" w:rsidRDefault="005C5082" w:rsidP="005C5082">
      <w:pPr>
        <w:widowControl/>
        <w:autoSpaceDE/>
        <w:autoSpaceDN/>
        <w:spacing w:after="120"/>
        <w:contextualSpacing/>
        <w:jc w:val="both"/>
        <w:rPr>
          <w:rFonts w:eastAsia="Calibri" w:cs="Times New Roman"/>
          <w:sz w:val="20"/>
          <w:lang w:val="fr-FR"/>
        </w:rPr>
      </w:pPr>
    </w:p>
    <w:p w:rsidR="00792A11" w:rsidRDefault="00792A11" w:rsidP="005C5082">
      <w:pPr>
        <w:widowControl/>
        <w:autoSpaceDE/>
        <w:autoSpaceDN/>
        <w:spacing w:after="120"/>
        <w:contextualSpacing/>
        <w:jc w:val="both"/>
        <w:rPr>
          <w:rFonts w:eastAsia="Calibri" w:cs="Times New Roman"/>
          <w:sz w:val="20"/>
          <w:lang w:val="fr-FR"/>
        </w:rPr>
      </w:pPr>
    </w:p>
    <w:p w:rsidR="00792A11" w:rsidRDefault="00792A11" w:rsidP="005C5082">
      <w:pPr>
        <w:widowControl/>
        <w:autoSpaceDE/>
        <w:autoSpaceDN/>
        <w:spacing w:after="120"/>
        <w:contextualSpacing/>
        <w:jc w:val="both"/>
        <w:rPr>
          <w:rFonts w:eastAsia="Calibri" w:cs="Times New Roman"/>
          <w:sz w:val="20"/>
          <w:lang w:val="fr-FR"/>
        </w:rPr>
      </w:pPr>
    </w:p>
    <w:p w:rsidR="00792A11" w:rsidRDefault="00792A11" w:rsidP="005C5082">
      <w:pPr>
        <w:widowControl/>
        <w:autoSpaceDE/>
        <w:autoSpaceDN/>
        <w:spacing w:after="120"/>
        <w:contextualSpacing/>
        <w:jc w:val="both"/>
        <w:rPr>
          <w:rFonts w:eastAsia="Calibri" w:cs="Times New Roman"/>
          <w:sz w:val="20"/>
          <w:lang w:val="fr-FR"/>
        </w:rPr>
      </w:pPr>
    </w:p>
    <w:p w:rsidR="00792A11" w:rsidRPr="005C5082" w:rsidRDefault="00792A11" w:rsidP="005C5082">
      <w:pPr>
        <w:widowControl/>
        <w:autoSpaceDE/>
        <w:autoSpaceDN/>
        <w:spacing w:after="120"/>
        <w:contextualSpacing/>
        <w:jc w:val="both"/>
        <w:rPr>
          <w:rFonts w:eastAsia="Calibri" w:cs="Times New Roman"/>
          <w:sz w:val="20"/>
          <w:lang w:val="fr-FR"/>
        </w:rPr>
      </w:pPr>
    </w:p>
    <w:p w:rsidR="005C5082" w:rsidRPr="005C5082" w:rsidRDefault="005C5082" w:rsidP="00675F94">
      <w:pPr>
        <w:pStyle w:val="Paragraphedeliste"/>
        <w:keepNext/>
        <w:keepLines/>
        <w:widowControl/>
        <w:numPr>
          <w:ilvl w:val="1"/>
          <w:numId w:val="43"/>
        </w:numPr>
        <w:autoSpaceDE/>
        <w:autoSpaceDN/>
        <w:spacing w:before="480" w:line="276" w:lineRule="auto"/>
        <w:jc w:val="both"/>
        <w:outlineLvl w:val="0"/>
        <w:rPr>
          <w:rFonts w:ascii="Cambria" w:eastAsia="Times New Roman" w:hAnsi="Cambria" w:cs="Times New Roman"/>
          <w:b/>
          <w:bCs/>
          <w:color w:val="365F91"/>
          <w:sz w:val="28"/>
          <w:szCs w:val="28"/>
          <w:u w:val="single"/>
          <w:lang w:val="fr-FR"/>
        </w:rPr>
      </w:pPr>
      <w:bookmarkStart w:id="26" w:name="_Toc109398088"/>
      <w:r w:rsidRPr="005C5082">
        <w:rPr>
          <w:rFonts w:ascii="Cambria" w:eastAsia="Times New Roman" w:hAnsi="Cambria" w:cs="Times New Roman"/>
          <w:b/>
          <w:bCs/>
          <w:color w:val="365F91"/>
          <w:sz w:val="28"/>
          <w:szCs w:val="28"/>
          <w:u w:val="single"/>
          <w:lang w:val="fr-FR"/>
        </w:rPr>
        <w:lastRenderedPageBreak/>
        <w:t>Modalités de réponse</w:t>
      </w:r>
      <w:bookmarkEnd w:id="26"/>
      <w:r w:rsidRPr="005C5082">
        <w:rPr>
          <w:rFonts w:ascii="Cambria" w:eastAsia="Times New Roman" w:hAnsi="Cambria" w:cs="Times New Roman"/>
          <w:b/>
          <w:bCs/>
          <w:color w:val="365F91"/>
          <w:sz w:val="28"/>
          <w:szCs w:val="28"/>
          <w:u w:val="single"/>
          <w:lang w:val="fr-FR"/>
        </w:rPr>
        <w:t xml:space="preserve"> </w:t>
      </w:r>
    </w:p>
    <w:p w:rsidR="00512434" w:rsidRPr="00512434" w:rsidRDefault="00512434" w:rsidP="00512434">
      <w:pPr>
        <w:widowControl/>
        <w:autoSpaceDE/>
        <w:autoSpaceDN/>
        <w:spacing w:after="120"/>
        <w:rPr>
          <w:rFonts w:eastAsia="Times New Roman" w:cs="Times New Roman"/>
          <w:szCs w:val="20"/>
          <w:lang w:val="fr-FR" w:eastAsia="fr-FR"/>
        </w:rPr>
      </w:pPr>
    </w:p>
    <w:p w:rsidR="00512434" w:rsidRDefault="00512434" w:rsidP="00512434">
      <w:pPr>
        <w:widowControl/>
        <w:autoSpaceDE/>
        <w:autoSpaceDN/>
        <w:spacing w:line="276" w:lineRule="auto"/>
        <w:jc w:val="both"/>
      </w:pPr>
      <w:r w:rsidRPr="00337904">
        <w:rPr>
          <w:rFonts w:eastAsia="Calibri"/>
          <w:szCs w:val="20"/>
          <w:lang w:val="fr-FR"/>
        </w:rPr>
        <w:t xml:space="preserve">Le dossier de candidature sera </w:t>
      </w:r>
      <w:r w:rsidR="00792A11" w:rsidRPr="00337904">
        <w:rPr>
          <w:rFonts w:eastAsia="Calibri"/>
          <w:szCs w:val="20"/>
          <w:lang w:val="fr-FR"/>
        </w:rPr>
        <w:t xml:space="preserve">transmis </w:t>
      </w:r>
      <w:r w:rsidR="00792A11" w:rsidRPr="00337904">
        <w:rPr>
          <w:lang w:val="fr-FR"/>
        </w:rPr>
        <w:t xml:space="preserve">en </w:t>
      </w:r>
      <w:r w:rsidR="00792A11" w:rsidRPr="00337904">
        <w:rPr>
          <w:u w:val="single"/>
          <w:lang w:val="fr-FR"/>
        </w:rPr>
        <w:t>version électronique et par courrier</w:t>
      </w:r>
      <w:r w:rsidR="00792A11" w:rsidRPr="00337904">
        <w:rPr>
          <w:lang w:val="fr-FR"/>
        </w:rPr>
        <w:t xml:space="preserve"> dans une enve</w:t>
      </w:r>
      <w:r w:rsidR="00CB6B20" w:rsidRPr="00337904">
        <w:rPr>
          <w:lang w:val="fr-FR"/>
        </w:rPr>
        <w:t>loppe cachetée avec la mention</w:t>
      </w:r>
      <w:r w:rsidR="00792A11" w:rsidRPr="00337904">
        <w:rPr>
          <w:lang w:val="fr-FR"/>
        </w:rPr>
        <w:t xml:space="preserve"> </w:t>
      </w:r>
      <w:r w:rsidR="00CB6B20" w:rsidRPr="00337904">
        <w:rPr>
          <w:rFonts w:eastAsia="Calibri"/>
          <w:b/>
          <w:szCs w:val="20"/>
          <w:lang w:val="fr-FR"/>
        </w:rPr>
        <w:t>« </w:t>
      </w:r>
      <w:r w:rsidR="00792A11" w:rsidRPr="00337904">
        <w:rPr>
          <w:b/>
          <w:lang w:val="fr-FR"/>
        </w:rPr>
        <w:t xml:space="preserve">AAC UHR 2022 département </w:t>
      </w:r>
      <w:r w:rsidR="00CB6B20" w:rsidRPr="00337904">
        <w:rPr>
          <w:b/>
          <w:lang w:val="fr-FR"/>
        </w:rPr>
        <w:t xml:space="preserve">des Pyrénées-Atlantiques </w:t>
      </w:r>
      <w:r w:rsidR="005A333A" w:rsidRPr="00337904">
        <w:rPr>
          <w:rFonts w:eastAsia="Calibri"/>
          <w:b/>
          <w:szCs w:val="20"/>
          <w:lang w:val="fr-FR"/>
        </w:rPr>
        <w:t xml:space="preserve"> » - </w:t>
      </w:r>
      <w:r w:rsidR="00CB6B20" w:rsidRPr="00337904">
        <w:rPr>
          <w:rFonts w:eastAsia="Calibri"/>
          <w:b/>
          <w:szCs w:val="20"/>
          <w:lang w:val="fr-FR"/>
        </w:rPr>
        <w:t>« </w:t>
      </w:r>
      <w:r w:rsidR="00792A11" w:rsidRPr="00337904">
        <w:rPr>
          <w:b/>
          <w:lang w:val="fr-FR"/>
        </w:rPr>
        <w:t>NE PAS OUVRIR</w:t>
      </w:r>
      <w:r w:rsidR="005A333A" w:rsidRPr="00337904">
        <w:rPr>
          <w:rFonts w:eastAsia="Calibri"/>
          <w:b/>
          <w:szCs w:val="20"/>
          <w:lang w:val="fr-FR"/>
        </w:rPr>
        <w:t> »</w:t>
      </w:r>
      <w:r w:rsidR="00CB6B20" w:rsidRPr="00337904">
        <w:rPr>
          <w:lang w:val="fr-FR"/>
        </w:rPr>
        <w:t xml:space="preserve"> </w:t>
      </w:r>
      <w:r w:rsidR="00792A11" w:rsidRPr="00337904">
        <w:rPr>
          <w:u w:val="single"/>
          <w:lang w:val="fr-FR"/>
        </w:rPr>
        <w:t xml:space="preserve">en recommandé avec accusé de </w:t>
      </w:r>
      <w:r w:rsidR="00337904" w:rsidRPr="00337904">
        <w:rPr>
          <w:u w:val="single"/>
          <w:lang w:val="fr-FR"/>
        </w:rPr>
        <w:t>réception</w:t>
      </w:r>
      <w:r w:rsidR="00CB6B20">
        <w:t>.</w:t>
      </w:r>
    </w:p>
    <w:p w:rsidR="00CB6B20" w:rsidRPr="00512434" w:rsidRDefault="00CB6B20" w:rsidP="00512434">
      <w:pPr>
        <w:widowControl/>
        <w:autoSpaceDE/>
        <w:autoSpaceDN/>
        <w:spacing w:line="276" w:lineRule="auto"/>
        <w:jc w:val="both"/>
        <w:rPr>
          <w:rFonts w:eastAsia="Calibri"/>
          <w:szCs w:val="20"/>
          <w:lang w:val="fr-FR"/>
        </w:rPr>
      </w:pPr>
    </w:p>
    <w:p w:rsidR="00512434" w:rsidRPr="00512434" w:rsidRDefault="00512434" w:rsidP="00512434">
      <w:pPr>
        <w:widowControl/>
        <w:numPr>
          <w:ilvl w:val="0"/>
          <w:numId w:val="40"/>
        </w:numPr>
        <w:autoSpaceDE/>
        <w:autoSpaceDN/>
        <w:spacing w:after="200" w:line="276" w:lineRule="auto"/>
        <w:contextualSpacing/>
        <w:jc w:val="both"/>
        <w:rPr>
          <w:rFonts w:eastAsia="Times New Roman"/>
          <w:szCs w:val="20"/>
          <w:lang w:val="fr-FR" w:eastAsia="fr-FR"/>
        </w:rPr>
      </w:pPr>
      <w:r w:rsidRPr="00512434">
        <w:rPr>
          <w:rFonts w:eastAsia="Times New Roman"/>
          <w:b/>
          <w:szCs w:val="20"/>
          <w:lang w:val="fr-FR" w:eastAsia="fr-FR"/>
        </w:rPr>
        <w:t xml:space="preserve">envoi par courrier ou remis directement sur place </w:t>
      </w:r>
      <w:r w:rsidRPr="00512434">
        <w:rPr>
          <w:rFonts w:eastAsia="Times New Roman"/>
          <w:szCs w:val="20"/>
          <w:lang w:val="fr-FR" w:eastAsia="fr-FR"/>
        </w:rPr>
        <w:t>aux adresses suivantes :</w:t>
      </w:r>
    </w:p>
    <w:p w:rsidR="00512434" w:rsidRDefault="00337904" w:rsidP="00337904">
      <w:pPr>
        <w:pStyle w:val="Paragraphedeliste"/>
        <w:widowControl/>
        <w:numPr>
          <w:ilvl w:val="0"/>
          <w:numId w:val="47"/>
        </w:numPr>
        <w:autoSpaceDE/>
        <w:autoSpaceDN/>
        <w:rPr>
          <w:rFonts w:eastAsia="Times New Roman"/>
          <w:szCs w:val="20"/>
          <w:lang w:val="fr-FR" w:eastAsia="fr-FR"/>
        </w:rPr>
      </w:pPr>
      <w:r>
        <w:rPr>
          <w:rFonts w:eastAsia="Times New Roman"/>
          <w:szCs w:val="20"/>
          <w:lang w:val="fr-FR" w:eastAsia="fr-FR"/>
        </w:rPr>
        <w:t>Par courrier :</w:t>
      </w:r>
    </w:p>
    <w:p w:rsidR="00337904" w:rsidRDefault="00337904" w:rsidP="00337904">
      <w:pPr>
        <w:pStyle w:val="Paragraphedeliste"/>
        <w:widowControl/>
        <w:autoSpaceDE/>
        <w:autoSpaceDN/>
        <w:ind w:left="1428" w:firstLine="0"/>
        <w:rPr>
          <w:rFonts w:eastAsia="Times New Roman"/>
          <w:szCs w:val="20"/>
          <w:lang w:val="fr-FR" w:eastAsia="fr-FR"/>
        </w:rPr>
      </w:pPr>
      <w:r>
        <w:rPr>
          <w:rFonts w:eastAsia="Times New Roman"/>
          <w:szCs w:val="20"/>
          <w:lang w:val="fr-FR" w:eastAsia="fr-FR"/>
        </w:rPr>
        <w:t>ARS Nouvelle-Aquitaine</w:t>
      </w:r>
    </w:p>
    <w:p w:rsidR="00337904" w:rsidRDefault="00337904" w:rsidP="00337904">
      <w:pPr>
        <w:pStyle w:val="Paragraphedeliste"/>
        <w:widowControl/>
        <w:autoSpaceDE/>
        <w:autoSpaceDN/>
        <w:ind w:left="1428" w:firstLine="0"/>
        <w:rPr>
          <w:rFonts w:eastAsia="Times New Roman"/>
          <w:szCs w:val="20"/>
          <w:lang w:val="fr-FR" w:eastAsia="fr-FR"/>
        </w:rPr>
      </w:pPr>
      <w:r>
        <w:rPr>
          <w:rFonts w:eastAsia="Times New Roman"/>
          <w:szCs w:val="20"/>
          <w:lang w:val="fr-FR" w:eastAsia="fr-FR"/>
        </w:rPr>
        <w:t>103 Bis, rue de Belleville</w:t>
      </w:r>
    </w:p>
    <w:p w:rsidR="00337904" w:rsidRDefault="00337904" w:rsidP="00337904">
      <w:pPr>
        <w:pStyle w:val="Paragraphedeliste"/>
        <w:widowControl/>
        <w:autoSpaceDE/>
        <w:autoSpaceDN/>
        <w:ind w:left="1428" w:firstLine="0"/>
        <w:rPr>
          <w:rFonts w:eastAsia="Times New Roman"/>
          <w:szCs w:val="20"/>
          <w:lang w:val="fr-FR" w:eastAsia="fr-FR"/>
        </w:rPr>
      </w:pPr>
      <w:r>
        <w:rPr>
          <w:rFonts w:eastAsia="Times New Roman"/>
          <w:szCs w:val="20"/>
          <w:lang w:val="fr-FR" w:eastAsia="fr-FR"/>
        </w:rPr>
        <w:t>CS91704</w:t>
      </w:r>
    </w:p>
    <w:p w:rsidR="00337904" w:rsidRPr="00337904" w:rsidRDefault="00337904" w:rsidP="00337904">
      <w:pPr>
        <w:pStyle w:val="Paragraphedeliste"/>
        <w:widowControl/>
        <w:autoSpaceDE/>
        <w:autoSpaceDN/>
        <w:ind w:left="1428" w:firstLine="0"/>
        <w:rPr>
          <w:rFonts w:eastAsia="Times New Roman"/>
          <w:szCs w:val="20"/>
          <w:lang w:val="fr-FR" w:eastAsia="fr-FR"/>
        </w:rPr>
      </w:pPr>
      <w:r>
        <w:rPr>
          <w:rFonts w:eastAsia="Times New Roman"/>
          <w:szCs w:val="20"/>
          <w:lang w:val="fr-FR" w:eastAsia="fr-FR"/>
        </w:rPr>
        <w:t>33063 Bordeaux Cedex</w:t>
      </w:r>
    </w:p>
    <w:p w:rsidR="00337904" w:rsidRDefault="00337904" w:rsidP="00512434">
      <w:pPr>
        <w:widowControl/>
        <w:autoSpaceDE/>
        <w:autoSpaceDN/>
        <w:ind w:left="708"/>
        <w:rPr>
          <w:rFonts w:eastAsia="Times New Roman"/>
          <w:szCs w:val="20"/>
          <w:lang w:val="fr-FR" w:eastAsia="fr-FR"/>
        </w:rPr>
      </w:pPr>
    </w:p>
    <w:p w:rsidR="00337904" w:rsidRDefault="00337904" w:rsidP="00337904">
      <w:pPr>
        <w:pStyle w:val="Paragraphedeliste"/>
        <w:widowControl/>
        <w:numPr>
          <w:ilvl w:val="0"/>
          <w:numId w:val="47"/>
        </w:numPr>
        <w:autoSpaceDE/>
        <w:autoSpaceDN/>
        <w:rPr>
          <w:rFonts w:eastAsia="Times New Roman"/>
          <w:szCs w:val="20"/>
          <w:lang w:val="fr-FR" w:eastAsia="fr-FR"/>
        </w:rPr>
      </w:pPr>
      <w:r>
        <w:rPr>
          <w:rFonts w:eastAsia="Times New Roman"/>
          <w:szCs w:val="20"/>
          <w:lang w:val="fr-FR" w:eastAsia="fr-FR"/>
        </w:rPr>
        <w:t xml:space="preserve">Sur place : </w:t>
      </w:r>
    </w:p>
    <w:p w:rsidR="00512434" w:rsidRPr="00337904" w:rsidRDefault="005A333A" w:rsidP="00337904">
      <w:pPr>
        <w:pStyle w:val="Paragraphedeliste"/>
        <w:widowControl/>
        <w:autoSpaceDE/>
        <w:autoSpaceDN/>
        <w:ind w:left="1428" w:firstLine="0"/>
        <w:rPr>
          <w:rFonts w:eastAsia="Times New Roman"/>
          <w:szCs w:val="20"/>
          <w:lang w:val="fr-FR" w:eastAsia="fr-FR"/>
        </w:rPr>
      </w:pPr>
      <w:r w:rsidRPr="00337904">
        <w:rPr>
          <w:rFonts w:eastAsia="Times New Roman"/>
          <w:szCs w:val="20"/>
          <w:lang w:val="fr-FR" w:eastAsia="fr-FR"/>
        </w:rPr>
        <w:t>ARS – Délégation départementale des Pyrénées-Atlantiques – Site de Bayonne</w:t>
      </w:r>
    </w:p>
    <w:p w:rsidR="005A333A" w:rsidRPr="00337904" w:rsidRDefault="005A333A" w:rsidP="00337904">
      <w:pPr>
        <w:widowControl/>
        <w:autoSpaceDE/>
        <w:autoSpaceDN/>
        <w:ind w:left="1418"/>
        <w:rPr>
          <w:rFonts w:eastAsia="Times New Roman"/>
          <w:szCs w:val="20"/>
          <w:lang w:val="fr-FR" w:eastAsia="fr-FR"/>
        </w:rPr>
      </w:pPr>
      <w:r w:rsidRPr="00337904">
        <w:rPr>
          <w:rFonts w:eastAsia="Times New Roman"/>
          <w:szCs w:val="20"/>
          <w:lang w:val="fr-FR" w:eastAsia="fr-FR"/>
        </w:rPr>
        <w:t xml:space="preserve">2, allées Marines </w:t>
      </w:r>
    </w:p>
    <w:p w:rsidR="005A333A" w:rsidRPr="00337904" w:rsidRDefault="005A333A" w:rsidP="00337904">
      <w:pPr>
        <w:widowControl/>
        <w:autoSpaceDE/>
        <w:autoSpaceDN/>
        <w:ind w:left="1418"/>
        <w:rPr>
          <w:rFonts w:eastAsia="Times New Roman"/>
          <w:szCs w:val="20"/>
          <w:lang w:val="fr-FR" w:eastAsia="fr-FR"/>
        </w:rPr>
      </w:pPr>
      <w:r w:rsidRPr="00337904">
        <w:rPr>
          <w:rFonts w:eastAsia="Times New Roman"/>
          <w:szCs w:val="20"/>
          <w:lang w:val="fr-FR" w:eastAsia="fr-FR"/>
        </w:rPr>
        <w:t>CS 38538</w:t>
      </w:r>
    </w:p>
    <w:p w:rsidR="005A333A" w:rsidRPr="00512434" w:rsidRDefault="005A333A" w:rsidP="00337904">
      <w:pPr>
        <w:widowControl/>
        <w:autoSpaceDE/>
        <w:autoSpaceDN/>
        <w:ind w:left="1418"/>
        <w:rPr>
          <w:rFonts w:eastAsia="Times New Roman"/>
          <w:szCs w:val="20"/>
          <w:lang w:val="fr-FR" w:eastAsia="fr-FR"/>
        </w:rPr>
      </w:pPr>
      <w:r w:rsidRPr="00337904">
        <w:rPr>
          <w:rFonts w:eastAsia="Times New Roman"/>
          <w:szCs w:val="20"/>
          <w:lang w:val="fr-FR" w:eastAsia="fr-FR"/>
        </w:rPr>
        <w:t>64185 Bayonne Cedex</w:t>
      </w:r>
    </w:p>
    <w:p w:rsidR="00512434" w:rsidRPr="00512434" w:rsidRDefault="00512434" w:rsidP="00512434">
      <w:pPr>
        <w:widowControl/>
        <w:autoSpaceDE/>
        <w:autoSpaceDN/>
        <w:spacing w:after="200" w:line="276" w:lineRule="auto"/>
        <w:jc w:val="both"/>
        <w:rPr>
          <w:rFonts w:eastAsia="Calibri"/>
          <w:lang w:val="fr-FR"/>
        </w:rPr>
      </w:pPr>
    </w:p>
    <w:p w:rsidR="00512434" w:rsidRPr="00512434" w:rsidRDefault="00512434" w:rsidP="00512434">
      <w:pPr>
        <w:widowControl/>
        <w:autoSpaceDE/>
        <w:autoSpaceDN/>
        <w:ind w:left="360"/>
        <w:rPr>
          <w:rFonts w:eastAsia="Times New Roman"/>
          <w:b/>
          <w:szCs w:val="20"/>
          <w:lang w:val="fr-FR" w:eastAsia="fr-FR"/>
        </w:rPr>
      </w:pPr>
      <w:r w:rsidRPr="00512434">
        <w:rPr>
          <w:rFonts w:eastAsia="Times New Roman"/>
          <w:b/>
          <w:szCs w:val="20"/>
          <w:lang w:val="fr-FR" w:eastAsia="fr-FR"/>
        </w:rPr>
        <w:t xml:space="preserve">b) envoi par courriel </w:t>
      </w:r>
    </w:p>
    <w:p w:rsidR="000C5E0E" w:rsidRDefault="000C5E0E" w:rsidP="00512434">
      <w:pPr>
        <w:widowControl/>
        <w:autoSpaceDE/>
        <w:autoSpaceDN/>
        <w:spacing w:after="200" w:line="276" w:lineRule="auto"/>
        <w:jc w:val="both"/>
        <w:rPr>
          <w:rFonts w:eastAsia="Calibri"/>
          <w:szCs w:val="20"/>
          <w:lang w:val="fr-FR"/>
        </w:rPr>
      </w:pPr>
    </w:p>
    <w:p w:rsidR="00512434" w:rsidRPr="00512434" w:rsidRDefault="00512434" w:rsidP="00512434">
      <w:pPr>
        <w:widowControl/>
        <w:autoSpaceDE/>
        <w:autoSpaceDN/>
        <w:spacing w:after="200" w:line="276" w:lineRule="auto"/>
        <w:jc w:val="both"/>
        <w:rPr>
          <w:rFonts w:eastAsia="Calibri"/>
          <w:strike/>
          <w:color w:val="FF0000"/>
          <w:szCs w:val="20"/>
          <w:lang w:val="fr-FR"/>
        </w:rPr>
      </w:pPr>
      <w:r w:rsidRPr="00512434">
        <w:rPr>
          <w:rFonts w:eastAsia="Calibri"/>
          <w:szCs w:val="20"/>
          <w:lang w:val="fr-FR"/>
        </w:rPr>
        <w:t xml:space="preserve">Le promoteur doit obligatoirement transmettre une version du projet par mail à l’adresse suivante : des délégations départementales ARS : </w:t>
      </w:r>
      <w:hyperlink r:id="rId19" w:history="1">
        <w:r w:rsidR="005A333A" w:rsidRPr="00337904">
          <w:rPr>
            <w:rStyle w:val="Lienhypertexte"/>
            <w:rFonts w:eastAsia="Calibri"/>
            <w:szCs w:val="20"/>
            <w:lang w:val="fr-FR"/>
          </w:rPr>
          <w:t>ars-dd64-direction@ars.sante.fr</w:t>
        </w:r>
      </w:hyperlink>
      <w:r w:rsidRPr="00512434">
        <w:rPr>
          <w:rFonts w:eastAsia="Calibri"/>
          <w:szCs w:val="20"/>
          <w:lang w:val="fr-FR"/>
        </w:rPr>
        <w:t xml:space="preserve"> </w:t>
      </w:r>
    </w:p>
    <w:p w:rsidR="00512434" w:rsidRPr="00512434" w:rsidRDefault="00512434" w:rsidP="00512434">
      <w:pPr>
        <w:widowControl/>
        <w:autoSpaceDE/>
        <w:autoSpaceDN/>
        <w:spacing w:after="200" w:line="276" w:lineRule="auto"/>
        <w:jc w:val="both"/>
        <w:rPr>
          <w:rFonts w:eastAsia="Calibri"/>
          <w:szCs w:val="20"/>
          <w:lang w:val="fr-FR"/>
        </w:rPr>
      </w:pPr>
      <w:r w:rsidRPr="00512434">
        <w:rPr>
          <w:rFonts w:eastAsia="Calibri"/>
          <w:szCs w:val="20"/>
          <w:lang w:val="fr-FR"/>
        </w:rPr>
        <w:t xml:space="preserve">Cet envoi par mail devra comprendre : </w:t>
      </w:r>
    </w:p>
    <w:p w:rsidR="00512434" w:rsidRPr="00512434" w:rsidRDefault="00512434" w:rsidP="00512434">
      <w:pPr>
        <w:widowControl/>
        <w:autoSpaceDE/>
        <w:autoSpaceDN/>
        <w:spacing w:after="200" w:line="276" w:lineRule="auto"/>
        <w:jc w:val="both"/>
        <w:rPr>
          <w:rFonts w:eastAsia="Calibri"/>
          <w:b/>
          <w:szCs w:val="20"/>
          <w:lang w:val="fr-FR"/>
        </w:rPr>
      </w:pPr>
      <w:r w:rsidRPr="00512434">
        <w:rPr>
          <w:rFonts w:eastAsia="Calibri"/>
          <w:b/>
          <w:szCs w:val="20"/>
          <w:u w:val="single"/>
          <w:lang w:val="fr-FR"/>
        </w:rPr>
        <w:t>Objet du mail</w:t>
      </w:r>
      <w:r w:rsidRPr="00512434">
        <w:rPr>
          <w:rFonts w:eastAsia="Calibri"/>
          <w:szCs w:val="20"/>
          <w:lang w:val="fr-FR"/>
        </w:rPr>
        <w:t xml:space="preserve"> : réponse à l’appel à candidature </w:t>
      </w:r>
      <w:r w:rsidRPr="00512434">
        <w:rPr>
          <w:rFonts w:eastAsia="Calibri"/>
          <w:b/>
          <w:szCs w:val="20"/>
          <w:lang w:val="fr-FR"/>
        </w:rPr>
        <w:t xml:space="preserve">« AAC </w:t>
      </w:r>
      <w:r w:rsidR="0027366B">
        <w:rPr>
          <w:rFonts w:eastAsia="Calibri"/>
          <w:b/>
          <w:szCs w:val="20"/>
          <w:lang w:val="fr-FR"/>
        </w:rPr>
        <w:t>UHR</w:t>
      </w:r>
      <w:r w:rsidRPr="00512434">
        <w:rPr>
          <w:rFonts w:eastAsia="Calibri"/>
          <w:b/>
          <w:szCs w:val="20"/>
          <w:lang w:val="fr-FR"/>
        </w:rPr>
        <w:t xml:space="preserve"> 2022 – département </w:t>
      </w:r>
      <w:r w:rsidR="005A333A">
        <w:rPr>
          <w:rFonts w:eastAsia="Calibri"/>
          <w:b/>
          <w:szCs w:val="20"/>
          <w:lang w:val="fr-FR"/>
        </w:rPr>
        <w:t>64</w:t>
      </w:r>
      <w:r w:rsidRPr="00512434">
        <w:rPr>
          <w:rFonts w:eastAsia="Calibri"/>
          <w:b/>
          <w:szCs w:val="20"/>
          <w:lang w:val="fr-FR"/>
        </w:rPr>
        <w:t xml:space="preserve"> »  </w:t>
      </w:r>
    </w:p>
    <w:p w:rsidR="00512434" w:rsidRPr="00512434" w:rsidRDefault="00512434" w:rsidP="00512434">
      <w:pPr>
        <w:widowControl/>
        <w:autoSpaceDE/>
        <w:autoSpaceDN/>
        <w:spacing w:after="200" w:line="276" w:lineRule="auto"/>
        <w:jc w:val="both"/>
        <w:rPr>
          <w:rFonts w:eastAsia="Calibri"/>
          <w:szCs w:val="20"/>
          <w:lang w:val="fr-FR"/>
        </w:rPr>
      </w:pPr>
      <w:r w:rsidRPr="00512434">
        <w:rPr>
          <w:rFonts w:eastAsia="Calibri"/>
          <w:b/>
          <w:szCs w:val="20"/>
          <w:u w:val="single"/>
          <w:lang w:val="fr-FR"/>
        </w:rPr>
        <w:t>Pièces jointes</w:t>
      </w:r>
      <w:r w:rsidRPr="00512434">
        <w:rPr>
          <w:rFonts w:eastAsia="Calibri"/>
          <w:szCs w:val="20"/>
          <w:lang w:val="fr-FR"/>
        </w:rPr>
        <w:t> : ensemble des éléments constituant le dossier de candidature. Toutes les pièces devront être au format PDF.</w:t>
      </w:r>
    </w:p>
    <w:p w:rsidR="00512434" w:rsidRPr="00512434" w:rsidRDefault="00512434" w:rsidP="00512434">
      <w:pPr>
        <w:widowControl/>
        <w:autoSpaceDE/>
        <w:autoSpaceDN/>
        <w:spacing w:after="200" w:line="276" w:lineRule="auto"/>
        <w:jc w:val="both"/>
        <w:rPr>
          <w:rFonts w:eastAsia="Calibri"/>
          <w:szCs w:val="20"/>
          <w:lang w:val="fr-FR"/>
        </w:rPr>
      </w:pPr>
      <w:r w:rsidRPr="00512434">
        <w:rPr>
          <w:rFonts w:eastAsia="Calibri"/>
          <w:szCs w:val="20"/>
          <w:lang w:val="fr-FR"/>
        </w:rPr>
        <w:t xml:space="preserve">L’ensemble des éléments doivent parvenir à l’ARS </w:t>
      </w:r>
      <w:r w:rsidRPr="00337904">
        <w:rPr>
          <w:rFonts w:eastAsia="Calibri"/>
          <w:szCs w:val="20"/>
          <w:lang w:val="fr-FR"/>
        </w:rPr>
        <w:t xml:space="preserve">avant le </w:t>
      </w:r>
      <w:r w:rsidR="00337904">
        <w:rPr>
          <w:rFonts w:eastAsia="Calibri"/>
          <w:szCs w:val="20"/>
          <w:lang w:val="fr-FR"/>
        </w:rPr>
        <w:t>16 décembre 2022</w:t>
      </w:r>
      <w:r w:rsidRPr="00337904">
        <w:rPr>
          <w:rFonts w:eastAsia="Calibri"/>
          <w:szCs w:val="20"/>
          <w:lang w:val="fr-FR"/>
        </w:rPr>
        <w:t>.</w:t>
      </w:r>
    </w:p>
    <w:p w:rsidR="00512434" w:rsidRPr="00512434" w:rsidRDefault="00512434" w:rsidP="00512434">
      <w:pPr>
        <w:widowControl/>
        <w:autoSpaceDE/>
        <w:autoSpaceDN/>
        <w:spacing w:after="200" w:line="276" w:lineRule="auto"/>
        <w:jc w:val="both"/>
        <w:rPr>
          <w:rFonts w:eastAsia="Calibri"/>
          <w:szCs w:val="20"/>
          <w:lang w:val="fr-FR"/>
        </w:rPr>
      </w:pPr>
    </w:p>
    <w:p w:rsidR="00512434" w:rsidRDefault="005A333A" w:rsidP="005A333A">
      <w:pPr>
        <w:widowControl/>
        <w:autoSpaceDE/>
        <w:autoSpaceDN/>
        <w:spacing w:line="276" w:lineRule="auto"/>
        <w:jc w:val="both"/>
        <w:rPr>
          <w:rFonts w:eastAsia="Calibri"/>
          <w:b/>
          <w:lang w:val="fr-FR"/>
        </w:rPr>
      </w:pPr>
      <w:r>
        <w:rPr>
          <w:rFonts w:eastAsia="Calibri"/>
          <w:b/>
          <w:lang w:val="fr-FR"/>
        </w:rPr>
        <w:t>ANNEXES</w:t>
      </w:r>
    </w:p>
    <w:p w:rsidR="005A333A" w:rsidRDefault="005A333A" w:rsidP="005A333A">
      <w:pPr>
        <w:pStyle w:val="Paragraphedeliste"/>
        <w:widowControl/>
        <w:numPr>
          <w:ilvl w:val="0"/>
          <w:numId w:val="46"/>
        </w:numPr>
        <w:autoSpaceDE/>
        <w:autoSpaceDN/>
        <w:spacing w:line="276" w:lineRule="auto"/>
        <w:jc w:val="both"/>
        <w:rPr>
          <w:rFonts w:eastAsia="Calibri"/>
          <w:lang w:val="fr-FR"/>
        </w:rPr>
      </w:pPr>
      <w:r>
        <w:rPr>
          <w:rFonts w:eastAsia="Calibri"/>
          <w:lang w:val="fr-FR"/>
        </w:rPr>
        <w:t>Annexe 1 : Synthèse-des-recommandations –ANESM-UHR</w:t>
      </w:r>
    </w:p>
    <w:p w:rsidR="005A333A" w:rsidRPr="005A333A" w:rsidRDefault="005A333A" w:rsidP="005A333A">
      <w:pPr>
        <w:pStyle w:val="Paragraphedeliste"/>
        <w:widowControl/>
        <w:numPr>
          <w:ilvl w:val="0"/>
          <w:numId w:val="46"/>
        </w:numPr>
        <w:autoSpaceDE/>
        <w:autoSpaceDN/>
        <w:spacing w:line="276" w:lineRule="auto"/>
        <w:jc w:val="both"/>
        <w:rPr>
          <w:rFonts w:eastAsia="Calibri"/>
          <w:lang w:val="fr-FR"/>
        </w:rPr>
      </w:pPr>
      <w:r>
        <w:rPr>
          <w:rFonts w:eastAsia="Calibri"/>
          <w:lang w:val="fr-FR"/>
        </w:rPr>
        <w:t>Annexe 2 : Dossier-candidature-UHR</w:t>
      </w:r>
    </w:p>
    <w:p w:rsidR="00237C35" w:rsidRPr="005A333A" w:rsidRDefault="00237C35" w:rsidP="005A333A">
      <w:pPr>
        <w:widowControl/>
        <w:autoSpaceDE/>
        <w:autoSpaceDN/>
        <w:spacing w:line="276" w:lineRule="auto"/>
        <w:rPr>
          <w:rFonts w:eastAsia="Calibri"/>
          <w:bCs/>
          <w:lang w:val="fr-FR"/>
        </w:rPr>
      </w:pPr>
    </w:p>
    <w:sectPr w:rsidR="00237C35" w:rsidRPr="005A333A" w:rsidSect="00AF6A85">
      <w:footerReference w:type="default" r:id="rId20"/>
      <w:headerReference w:type="firs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88C" w:rsidRDefault="004E688C" w:rsidP="0079276E">
      <w:r>
        <w:separator/>
      </w:r>
    </w:p>
  </w:endnote>
  <w:endnote w:type="continuationSeparator" w:id="0">
    <w:p w:rsidR="004E688C" w:rsidRDefault="004E688C"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pee">
    <w:charset w:val="00"/>
    <w:family w:val="auto"/>
    <w:pitch w:val="variable"/>
    <w:sig w:usb0="80000027" w:usb1="5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umrodepage"/>
        <w:sz w:val="14"/>
        <w:szCs w:val="14"/>
      </w:rPr>
      <w:id w:val="-438065073"/>
      <w:docPartObj>
        <w:docPartGallery w:val="Page Numbers (Bottom of Page)"/>
        <w:docPartUnique/>
      </w:docPartObj>
    </w:sdtPr>
    <w:sdtEndPr>
      <w:rPr>
        <w:rStyle w:val="Numrodepage"/>
      </w:rPr>
    </w:sdtEndPr>
    <w:sdtContent>
      <w:p w:rsidR="003774E3" w:rsidRPr="00936E45" w:rsidRDefault="003774E3" w:rsidP="002C53DF">
        <w:pPr>
          <w:pStyle w:val="Pieddepage"/>
          <w:framePr w:wrap="none" w:vAnchor="text" w:hAnchor="margin" w:xAlign="center" w:y="125"/>
          <w:rPr>
            <w:rStyle w:val="Numrodepage"/>
            <w:sz w:val="14"/>
            <w:szCs w:val="14"/>
            <w:lang w:val="fr-FR"/>
          </w:rPr>
        </w:pPr>
        <w:r w:rsidRPr="002C53DF">
          <w:rPr>
            <w:rStyle w:val="Numrodepage"/>
            <w:sz w:val="14"/>
            <w:szCs w:val="14"/>
          </w:rPr>
          <w:fldChar w:fldCharType="begin"/>
        </w:r>
        <w:r w:rsidRPr="00936E45">
          <w:rPr>
            <w:rStyle w:val="Numrodepage"/>
            <w:sz w:val="14"/>
            <w:szCs w:val="14"/>
            <w:lang w:val="fr-FR"/>
          </w:rPr>
          <w:instrText xml:space="preserve"> PAGE </w:instrText>
        </w:r>
        <w:r w:rsidRPr="002C53DF">
          <w:rPr>
            <w:rStyle w:val="Numrodepage"/>
            <w:sz w:val="14"/>
            <w:szCs w:val="14"/>
          </w:rPr>
          <w:fldChar w:fldCharType="separate"/>
        </w:r>
        <w:r w:rsidR="00512434">
          <w:rPr>
            <w:rStyle w:val="Numrodepage"/>
            <w:noProof/>
            <w:sz w:val="14"/>
            <w:szCs w:val="14"/>
            <w:lang w:val="fr-FR"/>
          </w:rPr>
          <w:t>10</w:t>
        </w:r>
        <w:r w:rsidRPr="002C53DF">
          <w:rPr>
            <w:rStyle w:val="Numrodepage"/>
            <w:sz w:val="14"/>
            <w:szCs w:val="14"/>
          </w:rPr>
          <w:fldChar w:fldCharType="end"/>
        </w:r>
      </w:p>
    </w:sdtContent>
  </w:sdt>
  <w:p w:rsidR="003774E3" w:rsidRDefault="003774E3" w:rsidP="00F975C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6661310"/>
      <w:docPartObj>
        <w:docPartGallery w:val="Page Numbers (Bottom of Page)"/>
        <w:docPartUnique/>
      </w:docPartObj>
    </w:sdtPr>
    <w:sdtEndPr/>
    <w:sdtContent>
      <w:p w:rsidR="002A3B3B" w:rsidRDefault="00801ECA">
        <w:pPr>
          <w:pStyle w:val="Pieddepage"/>
          <w:jc w:val="right"/>
        </w:pPr>
        <w:r>
          <w:fldChar w:fldCharType="begin"/>
        </w:r>
        <w:r>
          <w:instrText>PAGE   \* MERGEFORMAT</w:instrText>
        </w:r>
        <w:r>
          <w:fldChar w:fldCharType="separate"/>
        </w:r>
        <w:r w:rsidR="003323A3">
          <w:rPr>
            <w:noProof/>
          </w:rPr>
          <w:t>8</w:t>
        </w:r>
        <w:r>
          <w:fldChar w:fldCharType="end"/>
        </w:r>
      </w:p>
    </w:sdtContent>
  </w:sdt>
  <w:p w:rsidR="002A3B3B" w:rsidRDefault="004E688C">
    <w:pPr>
      <w:pStyle w:val="Pieddepage"/>
    </w:pPr>
  </w:p>
  <w:p w:rsidR="002A3B3B" w:rsidRDefault="004E688C"/>
  <w:p w:rsidR="002A3B3B" w:rsidRDefault="004E688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88C" w:rsidRDefault="004E688C" w:rsidP="0079276E">
      <w:r>
        <w:separator/>
      </w:r>
    </w:p>
  </w:footnote>
  <w:footnote w:type="continuationSeparator" w:id="0">
    <w:p w:rsidR="004E688C" w:rsidRDefault="004E688C" w:rsidP="0079276E">
      <w:r>
        <w:continuationSeparator/>
      </w:r>
    </w:p>
  </w:footnote>
  <w:footnote w:id="1">
    <w:p w:rsidR="005C5082" w:rsidRPr="00922545" w:rsidRDefault="005C5082" w:rsidP="005C5082">
      <w:pPr>
        <w:pStyle w:val="Notedebasdepage"/>
        <w:rPr>
          <w:lang w:val="fr-FR"/>
        </w:rPr>
      </w:pPr>
      <w:r w:rsidRPr="00922545">
        <w:rPr>
          <w:rStyle w:val="Appelnotedebasdep"/>
          <w:lang w:val="fr-FR"/>
        </w:rPr>
        <w:footnoteRef/>
      </w:r>
      <w:r w:rsidRPr="00922545">
        <w:rPr>
          <w:lang w:val="fr-FR"/>
        </w:rPr>
        <w:t xml:space="preserve"> L’accueil et l’accompagnement des personnes atteintes d’une maladie </w:t>
      </w:r>
      <w:proofErr w:type="spellStart"/>
      <w:r w:rsidRPr="00922545">
        <w:rPr>
          <w:lang w:val="fr-FR"/>
        </w:rPr>
        <w:t>neuro-dégénérative</w:t>
      </w:r>
      <w:proofErr w:type="spellEnd"/>
      <w:r w:rsidRPr="00922545">
        <w:rPr>
          <w:lang w:val="fr-FR"/>
        </w:rPr>
        <w:t xml:space="preserve"> en unité d’hébergement renforcés (UHR), juillet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4E3" w:rsidRPr="003240AC" w:rsidRDefault="003774E3" w:rsidP="003240AC">
    <w:pPr>
      <w:pStyle w:val="En-tte"/>
      <w:tabs>
        <w:tab w:val="clear" w:pos="4513"/>
      </w:tabs>
      <w:rPr>
        <w:b/>
        <w:bCs/>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B3B" w:rsidRDefault="00801ECA" w:rsidP="00AF6A85">
    <w:pPr>
      <w:tabs>
        <w:tab w:val="left" w:pos="1860"/>
      </w:tabs>
      <w:jc w:val="center"/>
    </w:pPr>
    <w:r>
      <w:rPr>
        <w:noProof/>
        <w:lang w:val="fr-FR" w:eastAsia="fr-FR"/>
      </w:rPr>
      <w:drawing>
        <wp:anchor distT="0" distB="0" distL="114300" distR="114300" simplePos="0" relativeHeight="251661312" behindDoc="0" locked="0" layoutInCell="1" allowOverlap="1" wp14:anchorId="41C41505" wp14:editId="1A674A8B">
          <wp:simplePos x="0" y="0"/>
          <wp:positionH relativeFrom="margin">
            <wp:posOffset>-638175</wp:posOffset>
          </wp:positionH>
          <wp:positionV relativeFrom="margin">
            <wp:posOffset>-2037080</wp:posOffset>
          </wp:positionV>
          <wp:extent cx="1875790" cy="1156970"/>
          <wp:effectExtent l="0" t="0" r="0" b="5080"/>
          <wp:wrapSquare wrapText="bothSides"/>
          <wp:docPr id="28" name="Image 1" descr="I:\DIRECTION_GENERALE\COMMUNICATION\COM EXTERNE\EVENEMENTIELS EXTERNES\2015\Journee_qualite_securite_18112015\Invitation\ARS_NA_LOGO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875790" cy="1156970"/>
                  </a:xfrm>
                  <a:prstGeom prst="rect">
                    <a:avLst/>
                  </a:prstGeom>
                  <a:noFill/>
                  <a:ln>
                    <a:noFill/>
                    <a:prstDash/>
                  </a:ln>
                </pic:spPr>
              </pic:pic>
            </a:graphicData>
          </a:graphic>
        </wp:anchor>
      </w:drawing>
    </w:r>
    <w:r>
      <w:rPr>
        <w:noProof/>
        <w:sz w:val="20"/>
        <w:lang w:val="fr-FR" w:eastAsia="fr-FR"/>
      </w:rPr>
      <w:drawing>
        <wp:anchor distT="0" distB="0" distL="114300" distR="114300" simplePos="0" relativeHeight="251659264" behindDoc="0" locked="0" layoutInCell="1" allowOverlap="1" wp14:anchorId="07A3754A" wp14:editId="24D7539A">
          <wp:simplePos x="0" y="0"/>
          <wp:positionH relativeFrom="column">
            <wp:posOffset>-921385</wp:posOffset>
          </wp:positionH>
          <wp:positionV relativeFrom="paragraph">
            <wp:posOffset>-453390</wp:posOffset>
          </wp:positionV>
          <wp:extent cx="7600315" cy="532765"/>
          <wp:effectExtent l="0" t="0" r="635" b="635"/>
          <wp:wrapNone/>
          <wp:docPr id="29" name="Image 2" descr="ARS-FOND COURRIE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b="95053"/>
                  <a:stretch>
                    <a:fillRect/>
                  </a:stretch>
                </pic:blipFill>
                <pic:spPr>
                  <a:xfrm>
                    <a:off x="0" y="0"/>
                    <a:ext cx="7600315" cy="532765"/>
                  </a:xfrm>
                  <a:prstGeom prst="rect">
                    <a:avLst/>
                  </a:prstGeom>
                  <a:noFill/>
                  <a:ln>
                    <a:noFill/>
                    <a:prstDash/>
                  </a:ln>
                </pic:spPr>
              </pic:pic>
            </a:graphicData>
          </a:graphic>
        </wp:anchor>
      </w:drawing>
    </w:r>
  </w:p>
  <w:p w:rsidR="002A3B3B" w:rsidRDefault="004E688C" w:rsidP="00AF6A85">
    <w:pPr>
      <w:tabs>
        <w:tab w:val="left" w:pos="1860"/>
      </w:tabs>
      <w:jc w:val="center"/>
    </w:pPr>
  </w:p>
  <w:p w:rsidR="002A3B3B" w:rsidRDefault="004E688C" w:rsidP="00AF6A85">
    <w:pPr>
      <w:pStyle w:val="En-tte"/>
    </w:pPr>
  </w:p>
  <w:p w:rsidR="002A3B3B" w:rsidRDefault="004E688C" w:rsidP="00AF6A85">
    <w:pPr>
      <w:pStyle w:val="En-tte"/>
    </w:pPr>
  </w:p>
  <w:p w:rsidR="002A3B3B" w:rsidRDefault="004E688C" w:rsidP="00AF6A85">
    <w:pPr>
      <w:pStyle w:val="En-tte"/>
    </w:pPr>
  </w:p>
  <w:p w:rsidR="002A3B3B" w:rsidRDefault="004E688C" w:rsidP="00AF6A85">
    <w:pPr>
      <w:pStyle w:val="En-tte"/>
    </w:pPr>
  </w:p>
  <w:p w:rsidR="002A3B3B" w:rsidRDefault="00801ECA" w:rsidP="00AF6A85">
    <w:pPr>
      <w:pStyle w:val="En-tte"/>
      <w:tabs>
        <w:tab w:val="left" w:pos="4254"/>
      </w:tabs>
    </w:pPr>
    <w:r>
      <w:tab/>
    </w:r>
    <w:r>
      <w:tab/>
    </w:r>
    <w:r>
      <w:tab/>
    </w:r>
  </w:p>
  <w:p w:rsidR="002A3B3B" w:rsidRDefault="00801ECA" w:rsidP="00AF6A85">
    <w:pPr>
      <w:pStyle w:val="En-tte"/>
    </w:pPr>
    <w:r>
      <w:rPr>
        <w:noProof/>
        <w:lang w:val="fr-FR" w:eastAsia="fr-FR"/>
      </w:rPr>
      <w:drawing>
        <wp:anchor distT="0" distB="0" distL="114300" distR="114300" simplePos="0" relativeHeight="251660288" behindDoc="0" locked="0" layoutInCell="1" allowOverlap="1" wp14:anchorId="73AF0BDD" wp14:editId="1D672415">
          <wp:simplePos x="0" y="0"/>
          <wp:positionH relativeFrom="column">
            <wp:posOffset>-711835</wp:posOffset>
          </wp:positionH>
          <wp:positionV relativeFrom="paragraph">
            <wp:posOffset>38100</wp:posOffset>
          </wp:positionV>
          <wp:extent cx="151130" cy="1800225"/>
          <wp:effectExtent l="0" t="0" r="1270" b="9525"/>
          <wp:wrapSquare wrapText="bothSides"/>
          <wp:docPr id="30" name="Image 30" descr="ARS-TIRET-ADRESSE hau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151130" cy="1800225"/>
                  </a:xfrm>
                  <a:prstGeom prst="rect">
                    <a:avLst/>
                  </a:prstGeom>
                  <a:noFill/>
                  <a:ln>
                    <a:noFill/>
                    <a:prstDash/>
                  </a:ln>
                </pic:spPr>
              </pic:pic>
            </a:graphicData>
          </a:graphic>
        </wp:anchor>
      </w:drawing>
    </w:r>
  </w:p>
  <w:p w:rsidR="002A3B3B" w:rsidRDefault="004E688C" w:rsidP="00AF6A85">
    <w:pPr>
      <w:pStyle w:val="En-tte"/>
    </w:pPr>
  </w:p>
  <w:p w:rsidR="002A3B3B" w:rsidRDefault="004E688C" w:rsidP="00AF6A85">
    <w:pPr>
      <w:pStyle w:val="En-tte"/>
    </w:pPr>
  </w:p>
  <w:p w:rsidR="002A3B3B" w:rsidRDefault="004E688C" w:rsidP="00AF6A85">
    <w:pPr>
      <w:pStyle w:val="En-tte"/>
    </w:pPr>
  </w:p>
  <w:p w:rsidR="002A3B3B" w:rsidRDefault="004E688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8DA"/>
      </v:shape>
    </w:pict>
  </w:numPicBullet>
  <w:abstractNum w:abstractNumId="0">
    <w:nsid w:val="01803C50"/>
    <w:multiLevelType w:val="hybridMultilevel"/>
    <w:tmpl w:val="23CEF4C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4D04995"/>
    <w:multiLevelType w:val="hybridMultilevel"/>
    <w:tmpl w:val="577E10C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DAE115F"/>
    <w:multiLevelType w:val="hybridMultilevel"/>
    <w:tmpl w:val="4F5253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DD97874"/>
    <w:multiLevelType w:val="hybridMultilevel"/>
    <w:tmpl w:val="4F1081DC"/>
    <w:lvl w:ilvl="0" w:tplc="CE8A3A5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0FE0259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57A167E"/>
    <w:multiLevelType w:val="hybridMultilevel"/>
    <w:tmpl w:val="F30CBD86"/>
    <w:lvl w:ilvl="0" w:tplc="CD4C71B0">
      <w:start w:val="6"/>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2A556B6"/>
    <w:multiLevelType w:val="hybridMultilevel"/>
    <w:tmpl w:val="5BE6DD48"/>
    <w:lvl w:ilvl="0" w:tplc="17B034F8">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6704C0F"/>
    <w:multiLevelType w:val="hybridMultilevel"/>
    <w:tmpl w:val="1DEC70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7970821"/>
    <w:multiLevelType w:val="hybridMultilevel"/>
    <w:tmpl w:val="141002A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822643C"/>
    <w:multiLevelType w:val="hybridMultilevel"/>
    <w:tmpl w:val="9E7EDEC0"/>
    <w:lvl w:ilvl="0" w:tplc="15A606D0">
      <w:start w:val="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D0E1D22"/>
    <w:multiLevelType w:val="hybridMultilevel"/>
    <w:tmpl w:val="F4BA13A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2A801DA"/>
    <w:multiLevelType w:val="multilevel"/>
    <w:tmpl w:val="4E52391A"/>
    <w:lvl w:ilvl="0">
      <w:start w:val="1"/>
      <w:numFmt w:val="decimal"/>
      <w:pStyle w:val="titre1a"/>
      <w:lvlText w:val="%1."/>
      <w:lvlJc w:val="left"/>
      <w:pPr>
        <w:ind w:left="720" w:hanging="360"/>
      </w:pPr>
      <w:rPr>
        <w:rFonts w:hint="default"/>
      </w:rPr>
    </w:lvl>
    <w:lvl w:ilvl="1">
      <w:start w:val="1"/>
      <w:numFmt w:val="decimal"/>
      <w:pStyle w:val="Style1aa"/>
      <w:isLgl/>
      <w:lvlText w:val="%1.%2."/>
      <w:lvlJc w:val="left"/>
      <w:pPr>
        <w:ind w:left="1080" w:hanging="720"/>
      </w:pPr>
      <w:rPr>
        <w:rFonts w:hint="default"/>
      </w:rPr>
    </w:lvl>
    <w:lvl w:ilvl="2">
      <w:start w:val="1"/>
      <w:numFmt w:val="decimal"/>
      <w:pStyle w:val="Style1aaaa"/>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364A7E1B"/>
    <w:multiLevelType w:val="hybridMultilevel"/>
    <w:tmpl w:val="20FA884C"/>
    <w:lvl w:ilvl="0" w:tplc="E384EEF8">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B380843"/>
    <w:multiLevelType w:val="hybridMultilevel"/>
    <w:tmpl w:val="356A87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BB138D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6CE0BC9"/>
    <w:multiLevelType w:val="hybridMultilevel"/>
    <w:tmpl w:val="9B48BB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DD70246"/>
    <w:multiLevelType w:val="hybridMultilevel"/>
    <w:tmpl w:val="3DA68A22"/>
    <w:lvl w:ilvl="0" w:tplc="E0D029A2">
      <w:start w:val="1"/>
      <w:numFmt w:val="decimal"/>
      <w:pStyle w:val="Style1annexe"/>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F996A00"/>
    <w:multiLevelType w:val="hybridMultilevel"/>
    <w:tmpl w:val="8A426BA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26C4687"/>
    <w:multiLevelType w:val="hybridMultilevel"/>
    <w:tmpl w:val="F3A80F4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3424171"/>
    <w:multiLevelType w:val="hybridMultilevel"/>
    <w:tmpl w:val="9DD6907C"/>
    <w:lvl w:ilvl="0" w:tplc="8BEEC62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54E05F74"/>
    <w:multiLevelType w:val="hybridMultilevel"/>
    <w:tmpl w:val="45B47D8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5ED2099"/>
    <w:multiLevelType w:val="hybridMultilevel"/>
    <w:tmpl w:val="88C801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6042FE8"/>
    <w:multiLevelType w:val="hybridMultilevel"/>
    <w:tmpl w:val="119E1E6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0753F05"/>
    <w:multiLevelType w:val="hybridMultilevel"/>
    <w:tmpl w:val="A6A80C20"/>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4">
    <w:nsid w:val="61FC501F"/>
    <w:multiLevelType w:val="hybridMultilevel"/>
    <w:tmpl w:val="675000E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6C4A2A87"/>
    <w:multiLevelType w:val="hybridMultilevel"/>
    <w:tmpl w:val="7024876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ED76DB4"/>
    <w:multiLevelType w:val="hybridMultilevel"/>
    <w:tmpl w:val="CD1651E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69758EF"/>
    <w:multiLevelType w:val="hybridMultilevel"/>
    <w:tmpl w:val="3A5641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9225D77"/>
    <w:multiLevelType w:val="hybridMultilevel"/>
    <w:tmpl w:val="BC6E39FC"/>
    <w:lvl w:ilvl="0" w:tplc="79368A92">
      <w:start w:val="2"/>
      <w:numFmt w:val="bullet"/>
      <w:lvlText w:val="-"/>
      <w:lvlJc w:val="left"/>
      <w:pPr>
        <w:ind w:left="1143" w:hanging="360"/>
      </w:pPr>
      <w:rPr>
        <w:rFonts w:ascii="Calibri" w:eastAsia="Boopee" w:hAnsi="Calibri" w:cs="Boopee" w:hint="default"/>
        <w:b w:val="0"/>
        <w:i/>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abstractNum w:abstractNumId="29">
    <w:nsid w:val="792E2B03"/>
    <w:multiLevelType w:val="hybridMultilevel"/>
    <w:tmpl w:val="38929B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29"/>
  </w:num>
  <w:num w:numId="4">
    <w:abstractNumId w:val="11"/>
  </w:num>
  <w:num w:numId="5">
    <w:abstractNumId w:val="21"/>
  </w:num>
  <w:num w:numId="6">
    <w:abstractNumId w:val="16"/>
  </w:num>
  <w:num w:numId="7">
    <w:abstractNumId w:val="24"/>
  </w:num>
  <w:num w:numId="8">
    <w:abstractNumId w:val="20"/>
  </w:num>
  <w:num w:numId="9">
    <w:abstractNumId w:val="2"/>
  </w:num>
  <w:num w:numId="10">
    <w:abstractNumId w:val="7"/>
  </w:num>
  <w:num w:numId="11">
    <w:abstractNumId w:val="22"/>
  </w:num>
  <w:num w:numId="12">
    <w:abstractNumId w:val="27"/>
  </w:num>
  <w:num w:numId="13">
    <w:abstractNumId w:val="8"/>
  </w:num>
  <w:num w:numId="14">
    <w:abstractNumId w:val="17"/>
  </w:num>
  <w:num w:numId="15">
    <w:abstractNumId w:val="12"/>
  </w:num>
  <w:num w:numId="16">
    <w:abstractNumId w:val="11"/>
  </w:num>
  <w:num w:numId="17">
    <w:abstractNumId w:val="11"/>
  </w:num>
  <w:num w:numId="18">
    <w:abstractNumId w:val="11"/>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1"/>
  </w:num>
  <w:num w:numId="22">
    <w:abstractNumId w:val="11"/>
  </w:num>
  <w:num w:numId="23">
    <w:abstractNumId w:val="11"/>
  </w:num>
  <w:num w:numId="24">
    <w:abstractNumId w:val="11"/>
  </w:num>
  <w:num w:numId="25">
    <w:abstractNumId w:val="10"/>
  </w:num>
  <w:num w:numId="26">
    <w:abstractNumId w:val="18"/>
  </w:num>
  <w:num w:numId="27">
    <w:abstractNumId w:val="11"/>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
  </w:num>
  <w:num w:numId="31">
    <w:abstractNumId w:val="11"/>
  </w:num>
  <w:num w:numId="32">
    <w:abstractNumId w:val="16"/>
    <w:lvlOverride w:ilvl="0">
      <w:startOverride w:val="1"/>
    </w:lvlOverride>
  </w:num>
  <w:num w:numId="33">
    <w:abstractNumId w:val="16"/>
    <w:lvlOverride w:ilvl="0">
      <w:startOverride w:val="1"/>
    </w:lvlOverride>
  </w:num>
  <w:num w:numId="34">
    <w:abstractNumId w:val="16"/>
  </w:num>
  <w:num w:numId="35">
    <w:abstractNumId w:val="16"/>
  </w:num>
  <w:num w:numId="36">
    <w:abstractNumId w:val="16"/>
  </w:num>
  <w:num w:numId="37">
    <w:abstractNumId w:val="26"/>
  </w:num>
  <w:num w:numId="38">
    <w:abstractNumId w:val="5"/>
  </w:num>
  <w:num w:numId="39">
    <w:abstractNumId w:val="3"/>
  </w:num>
  <w:num w:numId="40">
    <w:abstractNumId w:val="6"/>
  </w:num>
  <w:num w:numId="41">
    <w:abstractNumId w:val="19"/>
  </w:num>
  <w:num w:numId="42">
    <w:abstractNumId w:val="28"/>
  </w:num>
  <w:num w:numId="43">
    <w:abstractNumId w:val="4"/>
  </w:num>
  <w:num w:numId="44">
    <w:abstractNumId w:val="14"/>
  </w:num>
  <w:num w:numId="45">
    <w:abstractNumId w:val="15"/>
  </w:num>
  <w:num w:numId="46">
    <w:abstractNumId w:val="13"/>
  </w:num>
  <w:num w:numId="47">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formatting="1"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229"/>
    <w:rsid w:val="00007C93"/>
    <w:rsid w:val="00012B14"/>
    <w:rsid w:val="0001316E"/>
    <w:rsid w:val="00015220"/>
    <w:rsid w:val="000152AB"/>
    <w:rsid w:val="00020516"/>
    <w:rsid w:val="00020CD0"/>
    <w:rsid w:val="0002305B"/>
    <w:rsid w:val="00031C03"/>
    <w:rsid w:val="0004468D"/>
    <w:rsid w:val="000455D9"/>
    <w:rsid w:val="00046EC0"/>
    <w:rsid w:val="00072164"/>
    <w:rsid w:val="000742AD"/>
    <w:rsid w:val="00074A1B"/>
    <w:rsid w:val="000752F1"/>
    <w:rsid w:val="000924D0"/>
    <w:rsid w:val="00094E05"/>
    <w:rsid w:val="000A3D83"/>
    <w:rsid w:val="000B180D"/>
    <w:rsid w:val="000B7ABA"/>
    <w:rsid w:val="000C5AA5"/>
    <w:rsid w:val="000C5E0E"/>
    <w:rsid w:val="000D5EEC"/>
    <w:rsid w:val="000D7F31"/>
    <w:rsid w:val="000E226F"/>
    <w:rsid w:val="000F0434"/>
    <w:rsid w:val="000F31A7"/>
    <w:rsid w:val="001009B3"/>
    <w:rsid w:val="00111336"/>
    <w:rsid w:val="00112818"/>
    <w:rsid w:val="00114A31"/>
    <w:rsid w:val="001211D7"/>
    <w:rsid w:val="00125394"/>
    <w:rsid w:val="00132385"/>
    <w:rsid w:val="00133D9E"/>
    <w:rsid w:val="001346B1"/>
    <w:rsid w:val="001400A3"/>
    <w:rsid w:val="00140DA2"/>
    <w:rsid w:val="00141F21"/>
    <w:rsid w:val="00144B6B"/>
    <w:rsid w:val="00145516"/>
    <w:rsid w:val="00150028"/>
    <w:rsid w:val="0017067E"/>
    <w:rsid w:val="00170FCA"/>
    <w:rsid w:val="00187E2A"/>
    <w:rsid w:val="001B0F4F"/>
    <w:rsid w:val="001B21B6"/>
    <w:rsid w:val="001C79E5"/>
    <w:rsid w:val="001D3445"/>
    <w:rsid w:val="001E1461"/>
    <w:rsid w:val="001F2E92"/>
    <w:rsid w:val="00202B2A"/>
    <w:rsid w:val="002035D1"/>
    <w:rsid w:val="002345EF"/>
    <w:rsid w:val="00237C35"/>
    <w:rsid w:val="00246255"/>
    <w:rsid w:val="00265628"/>
    <w:rsid w:val="00267D4E"/>
    <w:rsid w:val="002730FE"/>
    <w:rsid w:val="0027366B"/>
    <w:rsid w:val="00290741"/>
    <w:rsid w:val="00290CE8"/>
    <w:rsid w:val="00293194"/>
    <w:rsid w:val="00294991"/>
    <w:rsid w:val="002A13B8"/>
    <w:rsid w:val="002A5573"/>
    <w:rsid w:val="002B0E56"/>
    <w:rsid w:val="002C06E1"/>
    <w:rsid w:val="002C08FC"/>
    <w:rsid w:val="002C3B0E"/>
    <w:rsid w:val="002C53DF"/>
    <w:rsid w:val="002C585D"/>
    <w:rsid w:val="002D119F"/>
    <w:rsid w:val="002D24CB"/>
    <w:rsid w:val="002E43F3"/>
    <w:rsid w:val="002E7AA5"/>
    <w:rsid w:val="002F33CA"/>
    <w:rsid w:val="002F40B7"/>
    <w:rsid w:val="003027A1"/>
    <w:rsid w:val="003240AC"/>
    <w:rsid w:val="00326F76"/>
    <w:rsid w:val="003323A3"/>
    <w:rsid w:val="0033334D"/>
    <w:rsid w:val="00337904"/>
    <w:rsid w:val="003427C9"/>
    <w:rsid w:val="003451EA"/>
    <w:rsid w:val="003470B3"/>
    <w:rsid w:val="00350F14"/>
    <w:rsid w:val="003736A4"/>
    <w:rsid w:val="003774E3"/>
    <w:rsid w:val="00383AE4"/>
    <w:rsid w:val="003A093A"/>
    <w:rsid w:val="003A2DB0"/>
    <w:rsid w:val="003A36DE"/>
    <w:rsid w:val="003A630C"/>
    <w:rsid w:val="003A7252"/>
    <w:rsid w:val="003B3C16"/>
    <w:rsid w:val="003C416E"/>
    <w:rsid w:val="003C6515"/>
    <w:rsid w:val="003D0E14"/>
    <w:rsid w:val="003D1DE1"/>
    <w:rsid w:val="003D77B9"/>
    <w:rsid w:val="003E05C9"/>
    <w:rsid w:val="003E2118"/>
    <w:rsid w:val="003E55DF"/>
    <w:rsid w:val="003F4FB9"/>
    <w:rsid w:val="003F7A4F"/>
    <w:rsid w:val="004059EB"/>
    <w:rsid w:val="004073D7"/>
    <w:rsid w:val="00410F77"/>
    <w:rsid w:val="00414FC0"/>
    <w:rsid w:val="0042101F"/>
    <w:rsid w:val="004252C0"/>
    <w:rsid w:val="00427A14"/>
    <w:rsid w:val="0043283A"/>
    <w:rsid w:val="00437229"/>
    <w:rsid w:val="00447CC9"/>
    <w:rsid w:val="00450552"/>
    <w:rsid w:val="004529DA"/>
    <w:rsid w:val="004547CD"/>
    <w:rsid w:val="004608CD"/>
    <w:rsid w:val="0047054B"/>
    <w:rsid w:val="00476DD0"/>
    <w:rsid w:val="00480BC9"/>
    <w:rsid w:val="00480F01"/>
    <w:rsid w:val="0049215F"/>
    <w:rsid w:val="004936AF"/>
    <w:rsid w:val="00494EEC"/>
    <w:rsid w:val="004A1C4A"/>
    <w:rsid w:val="004A70AD"/>
    <w:rsid w:val="004B391F"/>
    <w:rsid w:val="004B516C"/>
    <w:rsid w:val="004C7346"/>
    <w:rsid w:val="004D0D46"/>
    <w:rsid w:val="004D1619"/>
    <w:rsid w:val="004D199C"/>
    <w:rsid w:val="004D2EAA"/>
    <w:rsid w:val="004E688C"/>
    <w:rsid w:val="004E7415"/>
    <w:rsid w:val="00512434"/>
    <w:rsid w:val="00514042"/>
    <w:rsid w:val="00516BBD"/>
    <w:rsid w:val="00517C7B"/>
    <w:rsid w:val="005254AE"/>
    <w:rsid w:val="0053080C"/>
    <w:rsid w:val="00532640"/>
    <w:rsid w:val="00533FB0"/>
    <w:rsid w:val="005523AA"/>
    <w:rsid w:val="005637B0"/>
    <w:rsid w:val="00574468"/>
    <w:rsid w:val="00575634"/>
    <w:rsid w:val="00581EC2"/>
    <w:rsid w:val="005972E3"/>
    <w:rsid w:val="005A333A"/>
    <w:rsid w:val="005B6F0D"/>
    <w:rsid w:val="005B72AD"/>
    <w:rsid w:val="005C4846"/>
    <w:rsid w:val="005C5082"/>
    <w:rsid w:val="005C62D3"/>
    <w:rsid w:val="005E29A7"/>
    <w:rsid w:val="005F2E98"/>
    <w:rsid w:val="005F6611"/>
    <w:rsid w:val="00601526"/>
    <w:rsid w:val="006105D7"/>
    <w:rsid w:val="00612176"/>
    <w:rsid w:val="0061241F"/>
    <w:rsid w:val="0061492C"/>
    <w:rsid w:val="00623AAA"/>
    <w:rsid w:val="00625D93"/>
    <w:rsid w:val="006350BF"/>
    <w:rsid w:val="00651077"/>
    <w:rsid w:val="006540A3"/>
    <w:rsid w:val="006560EC"/>
    <w:rsid w:val="00656BC1"/>
    <w:rsid w:val="006670B1"/>
    <w:rsid w:val="00670CAA"/>
    <w:rsid w:val="00675F94"/>
    <w:rsid w:val="006813C6"/>
    <w:rsid w:val="0068218C"/>
    <w:rsid w:val="00694FB7"/>
    <w:rsid w:val="006A650A"/>
    <w:rsid w:val="006B1E01"/>
    <w:rsid w:val="006B57FA"/>
    <w:rsid w:val="006C03DC"/>
    <w:rsid w:val="006C2E31"/>
    <w:rsid w:val="006C5A21"/>
    <w:rsid w:val="006C7F20"/>
    <w:rsid w:val="006D0F4C"/>
    <w:rsid w:val="006D502A"/>
    <w:rsid w:val="006E5A97"/>
    <w:rsid w:val="006F2F3D"/>
    <w:rsid w:val="00704EB1"/>
    <w:rsid w:val="00711B15"/>
    <w:rsid w:val="00714C1B"/>
    <w:rsid w:val="00724953"/>
    <w:rsid w:val="00736A6A"/>
    <w:rsid w:val="00762EDE"/>
    <w:rsid w:val="00765078"/>
    <w:rsid w:val="007672A4"/>
    <w:rsid w:val="0077276C"/>
    <w:rsid w:val="00776270"/>
    <w:rsid w:val="00777253"/>
    <w:rsid w:val="00780D1B"/>
    <w:rsid w:val="007906E0"/>
    <w:rsid w:val="0079276E"/>
    <w:rsid w:val="00792A11"/>
    <w:rsid w:val="007942ED"/>
    <w:rsid w:val="00796809"/>
    <w:rsid w:val="007A46CA"/>
    <w:rsid w:val="007B0D39"/>
    <w:rsid w:val="007B1E30"/>
    <w:rsid w:val="007B30E4"/>
    <w:rsid w:val="007B47D1"/>
    <w:rsid w:val="007B6F11"/>
    <w:rsid w:val="007B7544"/>
    <w:rsid w:val="007D1B3F"/>
    <w:rsid w:val="007E7068"/>
    <w:rsid w:val="007F362B"/>
    <w:rsid w:val="00801ECA"/>
    <w:rsid w:val="008027CE"/>
    <w:rsid w:val="008058E3"/>
    <w:rsid w:val="00807CCD"/>
    <w:rsid w:val="0081060F"/>
    <w:rsid w:val="00812B1F"/>
    <w:rsid w:val="00833870"/>
    <w:rsid w:val="00835EE6"/>
    <w:rsid w:val="00843036"/>
    <w:rsid w:val="0084611C"/>
    <w:rsid w:val="00851458"/>
    <w:rsid w:val="0085313D"/>
    <w:rsid w:val="0085319E"/>
    <w:rsid w:val="00854DC7"/>
    <w:rsid w:val="00855FAD"/>
    <w:rsid w:val="00867BD6"/>
    <w:rsid w:val="00871FA4"/>
    <w:rsid w:val="00883677"/>
    <w:rsid w:val="008858BE"/>
    <w:rsid w:val="008923E1"/>
    <w:rsid w:val="00895D10"/>
    <w:rsid w:val="008963DA"/>
    <w:rsid w:val="008A06A6"/>
    <w:rsid w:val="008A1751"/>
    <w:rsid w:val="008A2CCA"/>
    <w:rsid w:val="008A410C"/>
    <w:rsid w:val="008A73FE"/>
    <w:rsid w:val="008A7BCD"/>
    <w:rsid w:val="008B3B93"/>
    <w:rsid w:val="008C2DB1"/>
    <w:rsid w:val="008E161D"/>
    <w:rsid w:val="008E4C8B"/>
    <w:rsid w:val="008F47E3"/>
    <w:rsid w:val="008F7B2B"/>
    <w:rsid w:val="00903BE0"/>
    <w:rsid w:val="0091194D"/>
    <w:rsid w:val="009167C1"/>
    <w:rsid w:val="00922545"/>
    <w:rsid w:val="009252F7"/>
    <w:rsid w:val="00930B2A"/>
    <w:rsid w:val="00930B38"/>
    <w:rsid w:val="009364C0"/>
    <w:rsid w:val="00936712"/>
    <w:rsid w:val="00936E45"/>
    <w:rsid w:val="00941377"/>
    <w:rsid w:val="00950B5C"/>
    <w:rsid w:val="009616B4"/>
    <w:rsid w:val="009625B4"/>
    <w:rsid w:val="00962A86"/>
    <w:rsid w:val="009677FF"/>
    <w:rsid w:val="0097078D"/>
    <w:rsid w:val="009732A9"/>
    <w:rsid w:val="009767A9"/>
    <w:rsid w:val="009771A8"/>
    <w:rsid w:val="00981280"/>
    <w:rsid w:val="00984176"/>
    <w:rsid w:val="00986F12"/>
    <w:rsid w:val="00990F76"/>
    <w:rsid w:val="00992DBA"/>
    <w:rsid w:val="009C0C96"/>
    <w:rsid w:val="009D14A6"/>
    <w:rsid w:val="009D227A"/>
    <w:rsid w:val="009D3D60"/>
    <w:rsid w:val="009E636D"/>
    <w:rsid w:val="009F01B8"/>
    <w:rsid w:val="009F56A7"/>
    <w:rsid w:val="00A00B1E"/>
    <w:rsid w:val="00A0609B"/>
    <w:rsid w:val="00A10A83"/>
    <w:rsid w:val="00A12C32"/>
    <w:rsid w:val="00A1486F"/>
    <w:rsid w:val="00A21617"/>
    <w:rsid w:val="00A2536A"/>
    <w:rsid w:val="00A25DE8"/>
    <w:rsid w:val="00A30EA6"/>
    <w:rsid w:val="00A31E87"/>
    <w:rsid w:val="00A35032"/>
    <w:rsid w:val="00A362AA"/>
    <w:rsid w:val="00A451EB"/>
    <w:rsid w:val="00A56F9E"/>
    <w:rsid w:val="00A6697C"/>
    <w:rsid w:val="00A7028B"/>
    <w:rsid w:val="00A70F6B"/>
    <w:rsid w:val="00A75E41"/>
    <w:rsid w:val="00A84CCB"/>
    <w:rsid w:val="00A86271"/>
    <w:rsid w:val="00AB43E0"/>
    <w:rsid w:val="00AC5315"/>
    <w:rsid w:val="00AC556C"/>
    <w:rsid w:val="00AD1E7F"/>
    <w:rsid w:val="00AE137C"/>
    <w:rsid w:val="00AE2E9E"/>
    <w:rsid w:val="00AE48FE"/>
    <w:rsid w:val="00AE72FB"/>
    <w:rsid w:val="00AF13F4"/>
    <w:rsid w:val="00AF1D5B"/>
    <w:rsid w:val="00B02DB6"/>
    <w:rsid w:val="00B12E07"/>
    <w:rsid w:val="00B30846"/>
    <w:rsid w:val="00B31595"/>
    <w:rsid w:val="00B37149"/>
    <w:rsid w:val="00B40458"/>
    <w:rsid w:val="00B40E7C"/>
    <w:rsid w:val="00B46AF7"/>
    <w:rsid w:val="00B47256"/>
    <w:rsid w:val="00B503F5"/>
    <w:rsid w:val="00B55B58"/>
    <w:rsid w:val="00B73212"/>
    <w:rsid w:val="00B7379E"/>
    <w:rsid w:val="00B75403"/>
    <w:rsid w:val="00B84F07"/>
    <w:rsid w:val="00B8596D"/>
    <w:rsid w:val="00BC1B7B"/>
    <w:rsid w:val="00BD4997"/>
    <w:rsid w:val="00BD5A21"/>
    <w:rsid w:val="00BE0EFD"/>
    <w:rsid w:val="00BE74EC"/>
    <w:rsid w:val="00BF6386"/>
    <w:rsid w:val="00C01E52"/>
    <w:rsid w:val="00C053F4"/>
    <w:rsid w:val="00C064AF"/>
    <w:rsid w:val="00C153F1"/>
    <w:rsid w:val="00C23213"/>
    <w:rsid w:val="00C31A13"/>
    <w:rsid w:val="00C42380"/>
    <w:rsid w:val="00C42EFF"/>
    <w:rsid w:val="00C523E3"/>
    <w:rsid w:val="00C54D74"/>
    <w:rsid w:val="00C62427"/>
    <w:rsid w:val="00C6288F"/>
    <w:rsid w:val="00C62ED2"/>
    <w:rsid w:val="00C66322"/>
    <w:rsid w:val="00C67232"/>
    <w:rsid w:val="00C67312"/>
    <w:rsid w:val="00C7451D"/>
    <w:rsid w:val="00C80431"/>
    <w:rsid w:val="00C84CEA"/>
    <w:rsid w:val="00CA5BC2"/>
    <w:rsid w:val="00CA7731"/>
    <w:rsid w:val="00CB09F0"/>
    <w:rsid w:val="00CB6B20"/>
    <w:rsid w:val="00CC75AD"/>
    <w:rsid w:val="00CD0072"/>
    <w:rsid w:val="00CD24B6"/>
    <w:rsid w:val="00CD5E65"/>
    <w:rsid w:val="00CE6191"/>
    <w:rsid w:val="00CE7A1D"/>
    <w:rsid w:val="00CF302B"/>
    <w:rsid w:val="00CF4577"/>
    <w:rsid w:val="00D017B8"/>
    <w:rsid w:val="00D10C52"/>
    <w:rsid w:val="00D15D4F"/>
    <w:rsid w:val="00D27AA9"/>
    <w:rsid w:val="00D3066A"/>
    <w:rsid w:val="00D30897"/>
    <w:rsid w:val="00D369E1"/>
    <w:rsid w:val="00D414FC"/>
    <w:rsid w:val="00D6634B"/>
    <w:rsid w:val="00D6652C"/>
    <w:rsid w:val="00D67E0B"/>
    <w:rsid w:val="00D75E24"/>
    <w:rsid w:val="00D75ED2"/>
    <w:rsid w:val="00D8229A"/>
    <w:rsid w:val="00D969E5"/>
    <w:rsid w:val="00DA15BF"/>
    <w:rsid w:val="00DA2090"/>
    <w:rsid w:val="00DB05A7"/>
    <w:rsid w:val="00DB69CD"/>
    <w:rsid w:val="00DB7067"/>
    <w:rsid w:val="00DB7F72"/>
    <w:rsid w:val="00DC7F79"/>
    <w:rsid w:val="00DD061D"/>
    <w:rsid w:val="00DD50D6"/>
    <w:rsid w:val="00E05336"/>
    <w:rsid w:val="00E12D8E"/>
    <w:rsid w:val="00E16575"/>
    <w:rsid w:val="00E200AE"/>
    <w:rsid w:val="00E33185"/>
    <w:rsid w:val="00E33E67"/>
    <w:rsid w:val="00E36CBE"/>
    <w:rsid w:val="00E414C3"/>
    <w:rsid w:val="00E41D0F"/>
    <w:rsid w:val="00E4602A"/>
    <w:rsid w:val="00E630E8"/>
    <w:rsid w:val="00E65931"/>
    <w:rsid w:val="00E667B9"/>
    <w:rsid w:val="00E669F0"/>
    <w:rsid w:val="00E6765B"/>
    <w:rsid w:val="00E67B7F"/>
    <w:rsid w:val="00E74680"/>
    <w:rsid w:val="00E7663F"/>
    <w:rsid w:val="00E772B4"/>
    <w:rsid w:val="00EA1082"/>
    <w:rsid w:val="00EC0C36"/>
    <w:rsid w:val="00EC1C94"/>
    <w:rsid w:val="00ED0116"/>
    <w:rsid w:val="00ED03C1"/>
    <w:rsid w:val="00ED1DF7"/>
    <w:rsid w:val="00EE39A5"/>
    <w:rsid w:val="00EE3FED"/>
    <w:rsid w:val="00EE4028"/>
    <w:rsid w:val="00EE6098"/>
    <w:rsid w:val="00EE6D87"/>
    <w:rsid w:val="00EF0192"/>
    <w:rsid w:val="00EF5CF0"/>
    <w:rsid w:val="00F04EEF"/>
    <w:rsid w:val="00F0653B"/>
    <w:rsid w:val="00F1570F"/>
    <w:rsid w:val="00F2119B"/>
    <w:rsid w:val="00F21A3D"/>
    <w:rsid w:val="00F22CF7"/>
    <w:rsid w:val="00F25DA3"/>
    <w:rsid w:val="00F261BB"/>
    <w:rsid w:val="00F3181C"/>
    <w:rsid w:val="00F74E0A"/>
    <w:rsid w:val="00F75D50"/>
    <w:rsid w:val="00F76D53"/>
    <w:rsid w:val="00F7722A"/>
    <w:rsid w:val="00F96719"/>
    <w:rsid w:val="00F975CA"/>
    <w:rsid w:val="00F979C5"/>
    <w:rsid w:val="00FA3942"/>
    <w:rsid w:val="00FB40E3"/>
    <w:rsid w:val="00FC19C5"/>
    <w:rsid w:val="00FD4253"/>
    <w:rsid w:val="00FE5D6F"/>
    <w:rsid w:val="00FF3D15"/>
    <w:rsid w:val="00FF4879"/>
    <w:rsid w:val="00FF6EE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cs:smarttags" w:name="NumConv6p0"/>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lsdException w:name="Date" w:uiPriority="0"/>
    <w:lsdException w:name="Body Text 3" w:uiPriority="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style>
  <w:style w:type="paragraph" w:styleId="Titre1">
    <w:name w:val="heading 1"/>
    <w:basedOn w:val="Normal"/>
    <w:link w:val="Titre1Car"/>
    <w:autoRedefine/>
    <w:uiPriority w:val="9"/>
    <w:qFormat/>
    <w:rsid w:val="00941377"/>
    <w:pPr>
      <w:ind w:left="111"/>
      <w:jc w:val="center"/>
      <w:outlineLvl w:val="0"/>
    </w:pPr>
    <w:rPr>
      <w:b/>
      <w:bCs/>
      <w:sz w:val="24"/>
      <w:szCs w:val="24"/>
    </w:rPr>
  </w:style>
  <w:style w:type="paragraph" w:styleId="Titre2">
    <w:name w:val="heading 2"/>
    <w:basedOn w:val="Normal"/>
    <w:next w:val="Normal"/>
    <w:link w:val="Titre2Car"/>
    <w:uiPriority w:val="9"/>
    <w:unhideWhenUsed/>
    <w:qFormat/>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paragraph" w:styleId="Titre3">
    <w:name w:val="heading 3"/>
    <w:basedOn w:val="Normal"/>
    <w:next w:val="Normal"/>
    <w:link w:val="Titre3Car"/>
    <w:uiPriority w:val="9"/>
    <w:semiHidden/>
    <w:unhideWhenUsed/>
    <w:rsid w:val="00447CC9"/>
    <w:pPr>
      <w:keepNext/>
      <w:keepLines/>
      <w:spacing w:before="200"/>
      <w:outlineLvl w:val="2"/>
    </w:pPr>
    <w:rPr>
      <w:rFonts w:asciiTheme="majorHAnsi" w:eastAsiaTheme="majorEastAsia" w:hAnsiTheme="majorHAnsi" w:cstheme="majorBidi"/>
      <w:b/>
      <w:bCs/>
      <w:color w:val="466964"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lang w:val="fr-FR"/>
    </w:rPr>
  </w:style>
  <w:style w:type="paragraph" w:styleId="Paragraphedeliste">
    <w:name w:val="List Paragraph"/>
    <w:basedOn w:val="Normal"/>
    <w:link w:val="ParagraphedelisteCar"/>
    <w:uiPriority w:val="34"/>
    <w:qFormat/>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lang w:val="fr-FR"/>
    </w:rPr>
  </w:style>
  <w:style w:type="character" w:customStyle="1" w:styleId="CorpsdetexteCar">
    <w:name w:val="Corps de texte Car"/>
    <w:basedOn w:val="Policepardfaut"/>
    <w:link w:val="Corpsdetexte"/>
    <w:uiPriority w:val="1"/>
    <w:rsid w:val="00DA2090"/>
    <w:rPr>
      <w:sz w:val="20"/>
      <w:lang w:val="fr-FR"/>
    </w:rPr>
  </w:style>
  <w:style w:type="character" w:customStyle="1" w:styleId="ObjetCar">
    <w:name w:val="Objet Car"/>
    <w:basedOn w:val="CorpsdetexteCar"/>
    <w:link w:val="Objet"/>
    <w:rsid w:val="00DA2090"/>
    <w:rPr>
      <w:b/>
      <w:color w:val="231F20"/>
      <w:sz w:val="20"/>
      <w:lang w:val="fr-FR"/>
    </w:rPr>
  </w:style>
  <w:style w:type="character" w:customStyle="1" w:styleId="Titre1Car">
    <w:name w:val="Titre 1 Car"/>
    <w:basedOn w:val="Policepardfaut"/>
    <w:link w:val="Titre1"/>
    <w:uiPriority w:val="9"/>
    <w:rsid w:val="00941377"/>
    <w:rPr>
      <w:rFonts w:ascii="Arial" w:eastAsia="Arial" w:hAnsi="Arial" w:cs="Arial"/>
      <w:b/>
      <w:bCs/>
      <w:sz w:val="24"/>
      <w:szCs w:val="24"/>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lang w:val="fr-FR"/>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b/>
      <w:bCs/>
      <w:sz w:val="16"/>
      <w:szCs w:val="16"/>
      <w:lang w:val="fr-FR"/>
    </w:rPr>
  </w:style>
  <w:style w:type="character" w:customStyle="1" w:styleId="Titre3demapageCar">
    <w:name w:val="Titre 3 de ma page Car"/>
    <w:basedOn w:val="Titre2demapageCar"/>
    <w:link w:val="Titre3demapage"/>
    <w:rsid w:val="00DA2090"/>
    <w:rPr>
      <w:b w:val="0"/>
      <w:bCs w:val="0"/>
      <w:sz w:val="16"/>
      <w:szCs w:val="16"/>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344E4A" w:themeColor="accent1" w:themeShade="BF"/>
      <w:sz w:val="26"/>
      <w:szCs w:val="26"/>
    </w:rPr>
  </w:style>
  <w:style w:type="table" w:styleId="Grilledutableau">
    <w:name w:val="Table Grid"/>
    <w:basedOn w:val="TableauNormal"/>
    <w:uiPriority w:val="3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lang w:val="fr-FR"/>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semiHidden/>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styleId="Rfrenceintense">
    <w:name w:val="Intense Reference"/>
    <w:basedOn w:val="Policepardfaut"/>
    <w:uiPriority w:val="32"/>
    <w:rsid w:val="005972E3"/>
    <w:rPr>
      <w:b/>
      <w:bCs/>
      <w:smallCaps/>
      <w:color w:val="466964" w:themeColor="accent1"/>
      <w:spacing w:val="5"/>
    </w:rPr>
  </w:style>
  <w:style w:type="paragraph" w:styleId="Titre">
    <w:name w:val="Title"/>
    <w:basedOn w:val="Normal"/>
    <w:next w:val="Normal"/>
    <w:link w:val="TitreCar"/>
    <w:qFormat/>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lang w:val="fr-FR"/>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rPr>
      <w:lang w:val="fr-FR"/>
    </w:rPr>
  </w:style>
  <w:style w:type="character" w:customStyle="1" w:styleId="IntituleDirecteurCar">
    <w:name w:val="Intitule Directeur Car"/>
    <w:basedOn w:val="CorpsdetexteCar"/>
    <w:link w:val="IntituleDirecteur"/>
    <w:rsid w:val="00DA2090"/>
    <w:rPr>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paragraph" w:styleId="Textedebulles">
    <w:name w:val="Balloon Text"/>
    <w:basedOn w:val="Normal"/>
    <w:link w:val="TextedebullesCar"/>
    <w:uiPriority w:val="99"/>
    <w:semiHidden/>
    <w:unhideWhenUsed/>
    <w:rsid w:val="007B30E4"/>
    <w:rPr>
      <w:rFonts w:ascii="Tahoma" w:hAnsi="Tahoma" w:cs="Tahoma"/>
      <w:sz w:val="16"/>
      <w:szCs w:val="16"/>
    </w:rPr>
  </w:style>
  <w:style w:type="character" w:customStyle="1" w:styleId="TextedebullesCar">
    <w:name w:val="Texte de bulles Car"/>
    <w:basedOn w:val="Policepardfaut"/>
    <w:link w:val="Textedebulles"/>
    <w:uiPriority w:val="99"/>
    <w:semiHidden/>
    <w:rsid w:val="007B30E4"/>
    <w:rPr>
      <w:rFonts w:ascii="Tahoma" w:hAnsi="Tahoma" w:cs="Tahoma"/>
      <w:sz w:val="16"/>
      <w:szCs w:val="16"/>
    </w:rPr>
  </w:style>
  <w:style w:type="character" w:customStyle="1" w:styleId="PieddePage2Car">
    <w:name w:val="Pied de Page 2 Car"/>
    <w:basedOn w:val="Policepardfaut"/>
    <w:link w:val="PieddePage2"/>
    <w:locked/>
    <w:rsid w:val="00FF4879"/>
    <w:rPr>
      <w:color w:val="939598"/>
      <w:sz w:val="14"/>
      <w:lang w:val="fr-FR"/>
    </w:rPr>
  </w:style>
  <w:style w:type="paragraph" w:customStyle="1" w:styleId="PieddePage2">
    <w:name w:val="Pied de Page 2"/>
    <w:basedOn w:val="Normal"/>
    <w:next w:val="Corpsdetexte"/>
    <w:link w:val="PieddePage2Car"/>
    <w:qFormat/>
    <w:rsid w:val="00FF4879"/>
    <w:pPr>
      <w:spacing w:line="161" w:lineRule="exact"/>
    </w:pPr>
    <w:rPr>
      <w:color w:val="939598"/>
      <w:sz w:val="14"/>
      <w:lang w:val="fr-FR"/>
    </w:rPr>
  </w:style>
  <w:style w:type="character" w:customStyle="1" w:styleId="Pieddepage2Car0">
    <w:name w:val="Pied de page 2 Car"/>
    <w:basedOn w:val="Policepardfaut"/>
    <w:link w:val="Pieddepage20"/>
    <w:locked/>
    <w:rsid w:val="00FF4879"/>
    <w:rPr>
      <w:color w:val="939598"/>
      <w:sz w:val="14"/>
      <w:lang w:val="fr-FR"/>
    </w:rPr>
  </w:style>
  <w:style w:type="paragraph" w:customStyle="1" w:styleId="Pieddepage20">
    <w:name w:val="Pied de page 2"/>
    <w:basedOn w:val="Normal"/>
    <w:next w:val="Corpsdetexte"/>
    <w:link w:val="Pieddepage2Car0"/>
    <w:qFormat/>
    <w:rsid w:val="00FF4879"/>
    <w:pPr>
      <w:spacing w:line="161" w:lineRule="exact"/>
    </w:pPr>
    <w:rPr>
      <w:color w:val="939598"/>
      <w:sz w:val="14"/>
      <w:lang w:val="fr-FR"/>
    </w:rPr>
  </w:style>
  <w:style w:type="paragraph" w:styleId="Notedebasdepage">
    <w:name w:val="footnote text"/>
    <w:basedOn w:val="Normal"/>
    <w:link w:val="NotedebasdepageCar"/>
    <w:uiPriority w:val="99"/>
    <w:semiHidden/>
    <w:unhideWhenUsed/>
    <w:rsid w:val="00480F01"/>
    <w:rPr>
      <w:sz w:val="20"/>
      <w:szCs w:val="20"/>
    </w:rPr>
  </w:style>
  <w:style w:type="character" w:customStyle="1" w:styleId="NotedebasdepageCar">
    <w:name w:val="Note de bas de page Car"/>
    <w:basedOn w:val="Policepardfaut"/>
    <w:link w:val="Notedebasdepage"/>
    <w:uiPriority w:val="99"/>
    <w:semiHidden/>
    <w:rsid w:val="00480F01"/>
    <w:rPr>
      <w:sz w:val="20"/>
      <w:szCs w:val="20"/>
    </w:rPr>
  </w:style>
  <w:style w:type="character" w:styleId="Appelnotedebasdep">
    <w:name w:val="footnote reference"/>
    <w:basedOn w:val="Policepardfaut"/>
    <w:uiPriority w:val="99"/>
    <w:semiHidden/>
    <w:unhideWhenUsed/>
    <w:rsid w:val="00480F01"/>
    <w:rPr>
      <w:vertAlign w:val="superscript"/>
    </w:rPr>
  </w:style>
  <w:style w:type="character" w:customStyle="1" w:styleId="fontstyle01">
    <w:name w:val="fontstyle01"/>
    <w:basedOn w:val="Policepardfaut"/>
    <w:rsid w:val="006350BF"/>
    <w:rPr>
      <w:rFonts w:ascii="Times New Roman" w:hAnsi="Times New Roman" w:cs="Times New Roman" w:hint="default"/>
      <w:b w:val="0"/>
      <w:bCs w:val="0"/>
      <w:i w:val="0"/>
      <w:iCs w:val="0"/>
      <w:color w:val="000000"/>
      <w:sz w:val="24"/>
      <w:szCs w:val="24"/>
    </w:rPr>
  </w:style>
  <w:style w:type="paragraph" w:customStyle="1" w:styleId="En-tte1">
    <w:name w:val="En-tête 1"/>
    <w:basedOn w:val="En-tte"/>
    <w:rsid w:val="00777253"/>
    <w:pPr>
      <w:widowControl/>
      <w:tabs>
        <w:tab w:val="clear" w:pos="4513"/>
        <w:tab w:val="clear" w:pos="9026"/>
        <w:tab w:val="center" w:pos="4536"/>
        <w:tab w:val="right" w:pos="9072"/>
      </w:tabs>
      <w:autoSpaceDE/>
      <w:autoSpaceDN/>
      <w:spacing w:before="60" w:after="60"/>
      <w:jc w:val="center"/>
    </w:pPr>
    <w:rPr>
      <w:rFonts w:ascii="Verdana" w:eastAsia="Times New Roman" w:hAnsi="Verdana" w:cs="Times New Roman"/>
      <w:b/>
      <w:bCs/>
      <w:sz w:val="20"/>
      <w:szCs w:val="24"/>
      <w:lang w:val="fr-FR" w:eastAsia="fr-FR"/>
    </w:rPr>
  </w:style>
  <w:style w:type="paragraph" w:customStyle="1" w:styleId="En-tte2">
    <w:name w:val="En-tête 2"/>
    <w:basedOn w:val="En-tte"/>
    <w:rsid w:val="00777253"/>
    <w:pPr>
      <w:widowControl/>
      <w:tabs>
        <w:tab w:val="clear" w:pos="4513"/>
        <w:tab w:val="clear" w:pos="9026"/>
        <w:tab w:val="center" w:pos="4536"/>
        <w:tab w:val="right" w:pos="9072"/>
      </w:tabs>
      <w:autoSpaceDE/>
      <w:autoSpaceDN/>
      <w:spacing w:before="120" w:after="80"/>
      <w:jc w:val="center"/>
    </w:pPr>
    <w:rPr>
      <w:rFonts w:ascii="Verdana" w:eastAsia="Times New Roman" w:hAnsi="Verdana" w:cs="Times New Roman"/>
      <w:b/>
      <w:bCs/>
      <w:smallCaps/>
      <w:szCs w:val="24"/>
      <w:lang w:val="fr-FR" w:eastAsia="fr-FR"/>
    </w:rPr>
  </w:style>
  <w:style w:type="paragraph" w:customStyle="1" w:styleId="En-tte4">
    <w:name w:val="En-tête 4"/>
    <w:basedOn w:val="En-tte"/>
    <w:rsid w:val="00777253"/>
    <w:pPr>
      <w:widowControl/>
      <w:tabs>
        <w:tab w:val="clear" w:pos="4513"/>
        <w:tab w:val="clear" w:pos="9026"/>
        <w:tab w:val="center" w:pos="4536"/>
        <w:tab w:val="right" w:pos="9072"/>
      </w:tabs>
      <w:autoSpaceDE/>
      <w:autoSpaceDN/>
      <w:spacing w:before="60" w:after="60"/>
      <w:ind w:left="-57"/>
      <w:jc w:val="center"/>
    </w:pPr>
    <w:rPr>
      <w:rFonts w:ascii="Verdana" w:eastAsia="Times New Roman" w:hAnsi="Verdana"/>
      <w:b/>
      <w:sz w:val="14"/>
      <w:szCs w:val="24"/>
      <w:lang w:val="fr-FR" w:eastAsia="fr-FR"/>
    </w:rPr>
  </w:style>
  <w:style w:type="character" w:styleId="Marquedecommentaire">
    <w:name w:val="annotation reference"/>
    <w:basedOn w:val="Policepardfaut"/>
    <w:uiPriority w:val="99"/>
    <w:semiHidden/>
    <w:unhideWhenUsed/>
    <w:rsid w:val="001E1461"/>
    <w:rPr>
      <w:sz w:val="16"/>
      <w:szCs w:val="16"/>
    </w:rPr>
  </w:style>
  <w:style w:type="paragraph" w:styleId="Commentaire">
    <w:name w:val="annotation text"/>
    <w:basedOn w:val="Normal"/>
    <w:link w:val="CommentaireCar"/>
    <w:uiPriority w:val="99"/>
    <w:semiHidden/>
    <w:unhideWhenUsed/>
    <w:rsid w:val="001E1461"/>
    <w:rPr>
      <w:sz w:val="20"/>
      <w:szCs w:val="20"/>
    </w:rPr>
  </w:style>
  <w:style w:type="character" w:customStyle="1" w:styleId="CommentaireCar">
    <w:name w:val="Commentaire Car"/>
    <w:basedOn w:val="Policepardfaut"/>
    <w:link w:val="Commentaire"/>
    <w:uiPriority w:val="99"/>
    <w:semiHidden/>
    <w:rsid w:val="001E1461"/>
    <w:rPr>
      <w:sz w:val="20"/>
      <w:szCs w:val="20"/>
    </w:rPr>
  </w:style>
  <w:style w:type="paragraph" w:styleId="Objetducommentaire">
    <w:name w:val="annotation subject"/>
    <w:basedOn w:val="Commentaire"/>
    <w:next w:val="Commentaire"/>
    <w:link w:val="ObjetducommentaireCar"/>
    <w:uiPriority w:val="99"/>
    <w:semiHidden/>
    <w:unhideWhenUsed/>
    <w:rsid w:val="001E1461"/>
    <w:rPr>
      <w:b/>
      <w:bCs/>
    </w:rPr>
  </w:style>
  <w:style w:type="character" w:customStyle="1" w:styleId="ObjetducommentaireCar">
    <w:name w:val="Objet du commentaire Car"/>
    <w:basedOn w:val="CommentaireCar"/>
    <w:link w:val="Objetducommentaire"/>
    <w:uiPriority w:val="99"/>
    <w:semiHidden/>
    <w:rsid w:val="001E1461"/>
    <w:rPr>
      <w:b/>
      <w:bCs/>
      <w:sz w:val="20"/>
      <w:szCs w:val="20"/>
    </w:rPr>
  </w:style>
  <w:style w:type="paragraph" w:styleId="Corpsdetexte3">
    <w:name w:val="Body Text 3"/>
    <w:basedOn w:val="Normal"/>
    <w:link w:val="Corpsdetexte3Car"/>
    <w:unhideWhenUsed/>
    <w:rsid w:val="00237C35"/>
    <w:pPr>
      <w:spacing w:after="120"/>
    </w:pPr>
    <w:rPr>
      <w:sz w:val="16"/>
      <w:szCs w:val="16"/>
    </w:rPr>
  </w:style>
  <w:style w:type="character" w:customStyle="1" w:styleId="Corpsdetexte3Car">
    <w:name w:val="Corps de texte 3 Car"/>
    <w:basedOn w:val="Policepardfaut"/>
    <w:link w:val="Corpsdetexte3"/>
    <w:rsid w:val="00237C35"/>
    <w:rPr>
      <w:sz w:val="16"/>
      <w:szCs w:val="16"/>
    </w:rPr>
  </w:style>
  <w:style w:type="numbering" w:customStyle="1" w:styleId="Aucuneliste1">
    <w:name w:val="Aucune liste1"/>
    <w:next w:val="Aucuneliste"/>
    <w:uiPriority w:val="99"/>
    <w:semiHidden/>
    <w:unhideWhenUsed/>
    <w:rsid w:val="00237C35"/>
  </w:style>
  <w:style w:type="paragraph" w:styleId="Date">
    <w:name w:val="Date"/>
    <w:basedOn w:val="Normal"/>
    <w:link w:val="DateCar0"/>
    <w:rsid w:val="00237C35"/>
    <w:pPr>
      <w:widowControl/>
      <w:autoSpaceDE/>
      <w:autoSpaceDN/>
      <w:spacing w:line="276" w:lineRule="auto"/>
      <w:jc w:val="both"/>
    </w:pPr>
    <w:rPr>
      <w:rFonts w:cs="Times New Roman"/>
      <w:b/>
      <w:sz w:val="16"/>
      <w:lang w:val="fr-FR"/>
    </w:rPr>
  </w:style>
  <w:style w:type="character" w:customStyle="1" w:styleId="DateCar0">
    <w:name w:val="Date Car"/>
    <w:basedOn w:val="Policepardfaut"/>
    <w:link w:val="Date"/>
    <w:rsid w:val="00237C35"/>
    <w:rPr>
      <w:rFonts w:cs="Times New Roman"/>
      <w:b/>
      <w:sz w:val="16"/>
      <w:lang w:val="fr-FR"/>
    </w:rPr>
  </w:style>
  <w:style w:type="paragraph" w:customStyle="1" w:styleId="Rfrences">
    <w:name w:val="Références"/>
    <w:basedOn w:val="Normal"/>
    <w:rsid w:val="00237C35"/>
    <w:pPr>
      <w:widowControl/>
      <w:tabs>
        <w:tab w:val="left" w:pos="1247"/>
        <w:tab w:val="left" w:pos="2495"/>
      </w:tabs>
      <w:autoSpaceDE/>
      <w:autoSpaceDN/>
      <w:spacing w:line="276" w:lineRule="auto"/>
      <w:ind w:left="1247" w:hanging="1247"/>
      <w:jc w:val="both"/>
    </w:pPr>
    <w:rPr>
      <w:rFonts w:ascii="Arial Narrow" w:hAnsi="Arial Narrow" w:cs="Times New Roman"/>
      <w:sz w:val="18"/>
      <w:szCs w:val="18"/>
      <w:lang w:val="fr-FR"/>
    </w:rPr>
  </w:style>
  <w:style w:type="paragraph" w:customStyle="1" w:styleId="ObjRef">
    <w:name w:val="ObjRef"/>
    <w:basedOn w:val="Rfrences"/>
    <w:rsid w:val="00237C35"/>
    <w:pPr>
      <w:widowControl w:val="0"/>
    </w:pPr>
    <w:rPr>
      <w:rFonts w:ascii="Arial" w:hAnsi="Arial" w:cs="Arial"/>
      <w:sz w:val="22"/>
      <w:szCs w:val="22"/>
    </w:rPr>
  </w:style>
  <w:style w:type="paragraph" w:customStyle="1" w:styleId="Adresse">
    <w:name w:val="Adresse"/>
    <w:basedOn w:val="Normal"/>
    <w:rsid w:val="00237C35"/>
    <w:pPr>
      <w:widowControl/>
      <w:autoSpaceDE/>
      <w:autoSpaceDN/>
      <w:spacing w:line="276" w:lineRule="auto"/>
    </w:pPr>
    <w:rPr>
      <w:rFonts w:ascii="Calibri" w:eastAsia="Calibri" w:hAnsi="Calibri" w:cs="Times New Roman"/>
      <w:b/>
      <w:lang w:val="fr-FR"/>
    </w:rPr>
  </w:style>
  <w:style w:type="paragraph" w:styleId="En-ttedetabledesmatires">
    <w:name w:val="TOC Heading"/>
    <w:basedOn w:val="Titre1"/>
    <w:next w:val="Normal"/>
    <w:uiPriority w:val="39"/>
    <w:unhideWhenUsed/>
    <w:qFormat/>
    <w:rsid w:val="00237C35"/>
    <w:pPr>
      <w:keepNext/>
      <w:keepLines/>
      <w:widowControl/>
      <w:autoSpaceDE/>
      <w:autoSpaceDN/>
      <w:spacing w:before="480" w:line="276" w:lineRule="auto"/>
      <w:ind w:left="0"/>
      <w:jc w:val="left"/>
      <w:outlineLvl w:val="9"/>
    </w:pPr>
    <w:rPr>
      <w:rFonts w:ascii="Cambria" w:eastAsia="Times New Roman" w:hAnsi="Cambria" w:cs="Times New Roman"/>
      <w:color w:val="365F91"/>
      <w:sz w:val="28"/>
      <w:szCs w:val="28"/>
      <w:lang w:val="fr-FR" w:eastAsia="fr-FR"/>
    </w:rPr>
  </w:style>
  <w:style w:type="paragraph" w:styleId="TM1">
    <w:name w:val="toc 1"/>
    <w:basedOn w:val="Normal"/>
    <w:next w:val="Normal"/>
    <w:autoRedefine/>
    <w:uiPriority w:val="39"/>
    <w:unhideWhenUsed/>
    <w:rsid w:val="002A5573"/>
    <w:pPr>
      <w:widowControl/>
      <w:tabs>
        <w:tab w:val="left" w:pos="440"/>
        <w:tab w:val="right" w:leader="dot" w:pos="9066"/>
      </w:tabs>
      <w:autoSpaceDE/>
      <w:autoSpaceDN/>
      <w:spacing w:line="276" w:lineRule="auto"/>
      <w:jc w:val="both"/>
    </w:pPr>
    <w:rPr>
      <w:rFonts w:cs="Times New Roman"/>
      <w:b/>
      <w:lang w:val="fr-FR"/>
    </w:rPr>
  </w:style>
  <w:style w:type="paragraph" w:styleId="TM2">
    <w:name w:val="toc 2"/>
    <w:basedOn w:val="Normal"/>
    <w:next w:val="Normal"/>
    <w:autoRedefine/>
    <w:uiPriority w:val="39"/>
    <w:unhideWhenUsed/>
    <w:rsid w:val="00237C35"/>
    <w:pPr>
      <w:widowControl/>
      <w:autoSpaceDE/>
      <w:autoSpaceDN/>
      <w:spacing w:after="100" w:line="276" w:lineRule="auto"/>
      <w:ind w:left="220"/>
      <w:jc w:val="both"/>
    </w:pPr>
    <w:rPr>
      <w:rFonts w:cs="Times New Roman"/>
      <w:lang w:val="fr-FR"/>
    </w:rPr>
  </w:style>
  <w:style w:type="character" w:customStyle="1" w:styleId="ParagraphedelisteCar">
    <w:name w:val="Paragraphe de liste Car"/>
    <w:basedOn w:val="Policepardfaut"/>
    <w:link w:val="Paragraphedeliste"/>
    <w:uiPriority w:val="34"/>
    <w:rsid w:val="00237C35"/>
  </w:style>
  <w:style w:type="character" w:styleId="Textedelespacerserv">
    <w:name w:val="Placeholder Text"/>
    <w:basedOn w:val="Policepardfaut"/>
    <w:uiPriority w:val="99"/>
    <w:semiHidden/>
    <w:rsid w:val="00237C35"/>
    <w:rPr>
      <w:color w:val="808080"/>
    </w:rPr>
  </w:style>
  <w:style w:type="character" w:styleId="Lienhypertextesuivivisit">
    <w:name w:val="FollowedHyperlink"/>
    <w:basedOn w:val="Policepardfaut"/>
    <w:uiPriority w:val="99"/>
    <w:semiHidden/>
    <w:unhideWhenUsed/>
    <w:rsid w:val="00E65931"/>
    <w:rPr>
      <w:color w:val="5770BE" w:themeColor="followedHyperlink"/>
      <w:u w:val="single"/>
    </w:rPr>
  </w:style>
  <w:style w:type="paragraph" w:customStyle="1" w:styleId="Style1annexe">
    <w:name w:val="Style1 annexe"/>
    <w:basedOn w:val="Normal"/>
    <w:rsid w:val="0085313D"/>
    <w:pPr>
      <w:keepNext/>
      <w:widowControl/>
      <w:numPr>
        <w:numId w:val="6"/>
      </w:numPr>
      <w:autoSpaceDE/>
      <w:autoSpaceDN/>
      <w:spacing w:line="276" w:lineRule="auto"/>
      <w:jc w:val="both"/>
      <w:outlineLvl w:val="0"/>
    </w:pPr>
    <w:rPr>
      <w:rFonts w:ascii="Cambria" w:eastAsia="Times New Roman" w:hAnsi="Cambria" w:cs="Times New Roman"/>
      <w:b/>
      <w:bCs/>
      <w:color w:val="365F91"/>
      <w:sz w:val="28"/>
      <w:szCs w:val="28"/>
      <w:u w:val="single"/>
      <w:lang w:val="fr-FR"/>
    </w:rPr>
  </w:style>
  <w:style w:type="paragraph" w:customStyle="1" w:styleId="Style1aa">
    <w:name w:val="Style1 aa"/>
    <w:basedOn w:val="Normal"/>
    <w:rsid w:val="006C2E31"/>
    <w:pPr>
      <w:keepNext/>
      <w:keepLines/>
      <w:widowControl/>
      <w:numPr>
        <w:ilvl w:val="1"/>
        <w:numId w:val="4"/>
      </w:numPr>
      <w:autoSpaceDE/>
      <w:autoSpaceDN/>
      <w:spacing w:before="480" w:line="276" w:lineRule="auto"/>
      <w:jc w:val="both"/>
      <w:outlineLvl w:val="0"/>
    </w:pPr>
    <w:rPr>
      <w:rFonts w:ascii="Cambria" w:eastAsia="Times New Roman" w:hAnsi="Cambria" w:cs="Times New Roman"/>
      <w:b/>
      <w:bCs/>
      <w:color w:val="365F91"/>
      <w:sz w:val="28"/>
      <w:szCs w:val="28"/>
      <w:u w:val="single"/>
      <w:lang w:val="fr-FR"/>
    </w:rPr>
  </w:style>
  <w:style w:type="paragraph" w:customStyle="1" w:styleId="Style1aaa">
    <w:name w:val="Style1 aaa"/>
    <w:basedOn w:val="Normal"/>
    <w:rsid w:val="006C2E31"/>
    <w:pPr>
      <w:keepNext/>
      <w:keepLines/>
      <w:widowControl/>
      <w:autoSpaceDE/>
      <w:autoSpaceDN/>
      <w:spacing w:before="480" w:line="276" w:lineRule="auto"/>
      <w:ind w:left="1080" w:hanging="720"/>
      <w:jc w:val="both"/>
      <w:outlineLvl w:val="0"/>
    </w:pPr>
    <w:rPr>
      <w:rFonts w:ascii="Cambria" w:eastAsia="Times New Roman" w:hAnsi="Cambria" w:cs="Times New Roman"/>
      <w:b/>
      <w:bCs/>
      <w:color w:val="365F91"/>
      <w:sz w:val="28"/>
      <w:szCs w:val="28"/>
      <w:u w:val="single"/>
      <w:lang w:val="fr-FR"/>
    </w:rPr>
  </w:style>
  <w:style w:type="paragraph" w:customStyle="1" w:styleId="Style1aaaa">
    <w:name w:val="Style1 aaaa"/>
    <w:basedOn w:val="Normal"/>
    <w:rsid w:val="006C2E31"/>
    <w:pPr>
      <w:keepNext/>
      <w:keepLines/>
      <w:widowControl/>
      <w:numPr>
        <w:ilvl w:val="2"/>
        <w:numId w:val="4"/>
      </w:numPr>
      <w:autoSpaceDE/>
      <w:autoSpaceDN/>
      <w:spacing w:before="200" w:line="276" w:lineRule="auto"/>
      <w:jc w:val="both"/>
      <w:outlineLvl w:val="1"/>
    </w:pPr>
    <w:rPr>
      <w:rFonts w:ascii="Cambria" w:eastAsia="Times New Roman" w:hAnsi="Cambria" w:cs="Times New Roman"/>
      <w:b/>
      <w:bCs/>
      <w:color w:val="4F81BD"/>
      <w:sz w:val="26"/>
      <w:szCs w:val="26"/>
      <w:lang w:val="fr-FR"/>
    </w:rPr>
  </w:style>
  <w:style w:type="paragraph" w:customStyle="1" w:styleId="titre1a">
    <w:name w:val="titre 1a"/>
    <w:basedOn w:val="Normal"/>
    <w:rsid w:val="00B73212"/>
    <w:pPr>
      <w:keepNext/>
      <w:keepLines/>
      <w:widowControl/>
      <w:numPr>
        <w:numId w:val="4"/>
      </w:numPr>
      <w:autoSpaceDE/>
      <w:autoSpaceDN/>
      <w:spacing w:before="480" w:line="276" w:lineRule="auto"/>
      <w:jc w:val="both"/>
      <w:outlineLvl w:val="0"/>
    </w:pPr>
    <w:rPr>
      <w:rFonts w:ascii="Cambria" w:eastAsia="Times New Roman" w:hAnsi="Cambria" w:cs="Times New Roman"/>
      <w:b/>
      <w:bCs/>
      <w:color w:val="365F91"/>
      <w:sz w:val="28"/>
      <w:szCs w:val="28"/>
      <w:u w:val="single"/>
      <w:lang w:val="fr-FR"/>
    </w:rPr>
  </w:style>
  <w:style w:type="paragraph" w:customStyle="1" w:styleId="Titre1aa">
    <w:name w:val="Titre 1aa"/>
    <w:basedOn w:val="Style1aa"/>
    <w:rsid w:val="00B73212"/>
  </w:style>
  <w:style w:type="character" w:customStyle="1" w:styleId="Titre3Car">
    <w:name w:val="Titre 3 Car"/>
    <w:basedOn w:val="Policepardfaut"/>
    <w:link w:val="Titre3"/>
    <w:uiPriority w:val="9"/>
    <w:semiHidden/>
    <w:rsid w:val="00447CC9"/>
    <w:rPr>
      <w:rFonts w:asciiTheme="majorHAnsi" w:eastAsiaTheme="majorEastAsia" w:hAnsiTheme="majorHAnsi" w:cstheme="majorBidi"/>
      <w:b/>
      <w:bCs/>
      <w:color w:val="466964" w:themeColor="accent1"/>
    </w:rPr>
  </w:style>
  <w:style w:type="paragraph" w:styleId="TM3">
    <w:name w:val="toc 3"/>
    <w:basedOn w:val="Normal"/>
    <w:next w:val="Normal"/>
    <w:autoRedefine/>
    <w:uiPriority w:val="39"/>
    <w:unhideWhenUsed/>
    <w:rsid w:val="00447CC9"/>
    <w:pPr>
      <w:tabs>
        <w:tab w:val="left" w:pos="1320"/>
        <w:tab w:val="right" w:leader="dot" w:pos="9066"/>
      </w:tabs>
      <w:spacing w:before="120" w:after="240"/>
      <w:ind w:left="1276" w:hanging="836"/>
    </w:pPr>
  </w:style>
  <w:style w:type="paragraph" w:styleId="Rvision">
    <w:name w:val="Revision"/>
    <w:hidden/>
    <w:uiPriority w:val="99"/>
    <w:semiHidden/>
    <w:rsid w:val="00F979C5"/>
    <w:pPr>
      <w:widowControl/>
      <w:autoSpaceDE/>
      <w:autoSpaceDN/>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lsdException w:name="Date" w:uiPriority="0"/>
    <w:lsdException w:name="Body Text 3" w:uiPriority="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style>
  <w:style w:type="paragraph" w:styleId="Titre1">
    <w:name w:val="heading 1"/>
    <w:basedOn w:val="Normal"/>
    <w:link w:val="Titre1Car"/>
    <w:autoRedefine/>
    <w:uiPriority w:val="9"/>
    <w:qFormat/>
    <w:rsid w:val="00941377"/>
    <w:pPr>
      <w:ind w:left="111"/>
      <w:jc w:val="center"/>
      <w:outlineLvl w:val="0"/>
    </w:pPr>
    <w:rPr>
      <w:b/>
      <w:bCs/>
      <w:sz w:val="24"/>
      <w:szCs w:val="24"/>
    </w:rPr>
  </w:style>
  <w:style w:type="paragraph" w:styleId="Titre2">
    <w:name w:val="heading 2"/>
    <w:basedOn w:val="Normal"/>
    <w:next w:val="Normal"/>
    <w:link w:val="Titre2Car"/>
    <w:uiPriority w:val="9"/>
    <w:unhideWhenUsed/>
    <w:qFormat/>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paragraph" w:styleId="Titre3">
    <w:name w:val="heading 3"/>
    <w:basedOn w:val="Normal"/>
    <w:next w:val="Normal"/>
    <w:link w:val="Titre3Car"/>
    <w:uiPriority w:val="9"/>
    <w:semiHidden/>
    <w:unhideWhenUsed/>
    <w:rsid w:val="00447CC9"/>
    <w:pPr>
      <w:keepNext/>
      <w:keepLines/>
      <w:spacing w:before="200"/>
      <w:outlineLvl w:val="2"/>
    </w:pPr>
    <w:rPr>
      <w:rFonts w:asciiTheme="majorHAnsi" w:eastAsiaTheme="majorEastAsia" w:hAnsiTheme="majorHAnsi" w:cstheme="majorBidi"/>
      <w:b/>
      <w:bCs/>
      <w:color w:val="466964"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lang w:val="fr-FR"/>
    </w:rPr>
  </w:style>
  <w:style w:type="paragraph" w:styleId="Paragraphedeliste">
    <w:name w:val="List Paragraph"/>
    <w:basedOn w:val="Normal"/>
    <w:link w:val="ParagraphedelisteCar"/>
    <w:uiPriority w:val="34"/>
    <w:qFormat/>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lang w:val="fr-FR"/>
    </w:rPr>
  </w:style>
  <w:style w:type="character" w:customStyle="1" w:styleId="CorpsdetexteCar">
    <w:name w:val="Corps de texte Car"/>
    <w:basedOn w:val="Policepardfaut"/>
    <w:link w:val="Corpsdetexte"/>
    <w:uiPriority w:val="1"/>
    <w:rsid w:val="00DA2090"/>
    <w:rPr>
      <w:sz w:val="20"/>
      <w:lang w:val="fr-FR"/>
    </w:rPr>
  </w:style>
  <w:style w:type="character" w:customStyle="1" w:styleId="ObjetCar">
    <w:name w:val="Objet Car"/>
    <w:basedOn w:val="CorpsdetexteCar"/>
    <w:link w:val="Objet"/>
    <w:rsid w:val="00DA2090"/>
    <w:rPr>
      <w:b/>
      <w:color w:val="231F20"/>
      <w:sz w:val="20"/>
      <w:lang w:val="fr-FR"/>
    </w:rPr>
  </w:style>
  <w:style w:type="character" w:customStyle="1" w:styleId="Titre1Car">
    <w:name w:val="Titre 1 Car"/>
    <w:basedOn w:val="Policepardfaut"/>
    <w:link w:val="Titre1"/>
    <w:uiPriority w:val="9"/>
    <w:rsid w:val="00941377"/>
    <w:rPr>
      <w:rFonts w:ascii="Arial" w:eastAsia="Arial" w:hAnsi="Arial" w:cs="Arial"/>
      <w:b/>
      <w:bCs/>
      <w:sz w:val="24"/>
      <w:szCs w:val="24"/>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lang w:val="fr-FR"/>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b/>
      <w:bCs/>
      <w:sz w:val="16"/>
      <w:szCs w:val="16"/>
      <w:lang w:val="fr-FR"/>
    </w:rPr>
  </w:style>
  <w:style w:type="character" w:customStyle="1" w:styleId="Titre3demapageCar">
    <w:name w:val="Titre 3 de ma page Car"/>
    <w:basedOn w:val="Titre2demapageCar"/>
    <w:link w:val="Titre3demapage"/>
    <w:rsid w:val="00DA2090"/>
    <w:rPr>
      <w:b w:val="0"/>
      <w:bCs w:val="0"/>
      <w:sz w:val="16"/>
      <w:szCs w:val="16"/>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344E4A" w:themeColor="accent1" w:themeShade="BF"/>
      <w:sz w:val="26"/>
      <w:szCs w:val="26"/>
    </w:rPr>
  </w:style>
  <w:style w:type="table" w:styleId="Grilledutableau">
    <w:name w:val="Table Grid"/>
    <w:basedOn w:val="TableauNormal"/>
    <w:uiPriority w:val="3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lang w:val="fr-FR"/>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semiHidden/>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styleId="Rfrenceintense">
    <w:name w:val="Intense Reference"/>
    <w:basedOn w:val="Policepardfaut"/>
    <w:uiPriority w:val="32"/>
    <w:rsid w:val="005972E3"/>
    <w:rPr>
      <w:b/>
      <w:bCs/>
      <w:smallCaps/>
      <w:color w:val="466964" w:themeColor="accent1"/>
      <w:spacing w:val="5"/>
    </w:rPr>
  </w:style>
  <w:style w:type="paragraph" w:styleId="Titre">
    <w:name w:val="Title"/>
    <w:basedOn w:val="Normal"/>
    <w:next w:val="Normal"/>
    <w:link w:val="TitreCar"/>
    <w:qFormat/>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lang w:val="fr-FR"/>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rPr>
      <w:lang w:val="fr-FR"/>
    </w:rPr>
  </w:style>
  <w:style w:type="character" w:customStyle="1" w:styleId="IntituleDirecteurCar">
    <w:name w:val="Intitule Directeur Car"/>
    <w:basedOn w:val="CorpsdetexteCar"/>
    <w:link w:val="IntituleDirecteur"/>
    <w:rsid w:val="00DA2090"/>
    <w:rPr>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paragraph" w:styleId="Textedebulles">
    <w:name w:val="Balloon Text"/>
    <w:basedOn w:val="Normal"/>
    <w:link w:val="TextedebullesCar"/>
    <w:uiPriority w:val="99"/>
    <w:semiHidden/>
    <w:unhideWhenUsed/>
    <w:rsid w:val="007B30E4"/>
    <w:rPr>
      <w:rFonts w:ascii="Tahoma" w:hAnsi="Tahoma" w:cs="Tahoma"/>
      <w:sz w:val="16"/>
      <w:szCs w:val="16"/>
    </w:rPr>
  </w:style>
  <w:style w:type="character" w:customStyle="1" w:styleId="TextedebullesCar">
    <w:name w:val="Texte de bulles Car"/>
    <w:basedOn w:val="Policepardfaut"/>
    <w:link w:val="Textedebulles"/>
    <w:uiPriority w:val="99"/>
    <w:semiHidden/>
    <w:rsid w:val="007B30E4"/>
    <w:rPr>
      <w:rFonts w:ascii="Tahoma" w:hAnsi="Tahoma" w:cs="Tahoma"/>
      <w:sz w:val="16"/>
      <w:szCs w:val="16"/>
    </w:rPr>
  </w:style>
  <w:style w:type="character" w:customStyle="1" w:styleId="PieddePage2Car">
    <w:name w:val="Pied de Page 2 Car"/>
    <w:basedOn w:val="Policepardfaut"/>
    <w:link w:val="PieddePage2"/>
    <w:locked/>
    <w:rsid w:val="00FF4879"/>
    <w:rPr>
      <w:color w:val="939598"/>
      <w:sz w:val="14"/>
      <w:lang w:val="fr-FR"/>
    </w:rPr>
  </w:style>
  <w:style w:type="paragraph" w:customStyle="1" w:styleId="PieddePage2">
    <w:name w:val="Pied de Page 2"/>
    <w:basedOn w:val="Normal"/>
    <w:next w:val="Corpsdetexte"/>
    <w:link w:val="PieddePage2Car"/>
    <w:qFormat/>
    <w:rsid w:val="00FF4879"/>
    <w:pPr>
      <w:spacing w:line="161" w:lineRule="exact"/>
    </w:pPr>
    <w:rPr>
      <w:color w:val="939598"/>
      <w:sz w:val="14"/>
      <w:lang w:val="fr-FR"/>
    </w:rPr>
  </w:style>
  <w:style w:type="character" w:customStyle="1" w:styleId="Pieddepage2Car0">
    <w:name w:val="Pied de page 2 Car"/>
    <w:basedOn w:val="Policepardfaut"/>
    <w:link w:val="Pieddepage20"/>
    <w:locked/>
    <w:rsid w:val="00FF4879"/>
    <w:rPr>
      <w:color w:val="939598"/>
      <w:sz w:val="14"/>
      <w:lang w:val="fr-FR"/>
    </w:rPr>
  </w:style>
  <w:style w:type="paragraph" w:customStyle="1" w:styleId="Pieddepage20">
    <w:name w:val="Pied de page 2"/>
    <w:basedOn w:val="Normal"/>
    <w:next w:val="Corpsdetexte"/>
    <w:link w:val="Pieddepage2Car0"/>
    <w:qFormat/>
    <w:rsid w:val="00FF4879"/>
    <w:pPr>
      <w:spacing w:line="161" w:lineRule="exact"/>
    </w:pPr>
    <w:rPr>
      <w:color w:val="939598"/>
      <w:sz w:val="14"/>
      <w:lang w:val="fr-FR"/>
    </w:rPr>
  </w:style>
  <w:style w:type="paragraph" w:styleId="Notedebasdepage">
    <w:name w:val="footnote text"/>
    <w:basedOn w:val="Normal"/>
    <w:link w:val="NotedebasdepageCar"/>
    <w:uiPriority w:val="99"/>
    <w:semiHidden/>
    <w:unhideWhenUsed/>
    <w:rsid w:val="00480F01"/>
    <w:rPr>
      <w:sz w:val="20"/>
      <w:szCs w:val="20"/>
    </w:rPr>
  </w:style>
  <w:style w:type="character" w:customStyle="1" w:styleId="NotedebasdepageCar">
    <w:name w:val="Note de bas de page Car"/>
    <w:basedOn w:val="Policepardfaut"/>
    <w:link w:val="Notedebasdepage"/>
    <w:uiPriority w:val="99"/>
    <w:semiHidden/>
    <w:rsid w:val="00480F01"/>
    <w:rPr>
      <w:sz w:val="20"/>
      <w:szCs w:val="20"/>
    </w:rPr>
  </w:style>
  <w:style w:type="character" w:styleId="Appelnotedebasdep">
    <w:name w:val="footnote reference"/>
    <w:basedOn w:val="Policepardfaut"/>
    <w:uiPriority w:val="99"/>
    <w:semiHidden/>
    <w:unhideWhenUsed/>
    <w:rsid w:val="00480F01"/>
    <w:rPr>
      <w:vertAlign w:val="superscript"/>
    </w:rPr>
  </w:style>
  <w:style w:type="character" w:customStyle="1" w:styleId="fontstyle01">
    <w:name w:val="fontstyle01"/>
    <w:basedOn w:val="Policepardfaut"/>
    <w:rsid w:val="006350BF"/>
    <w:rPr>
      <w:rFonts w:ascii="Times New Roman" w:hAnsi="Times New Roman" w:cs="Times New Roman" w:hint="default"/>
      <w:b w:val="0"/>
      <w:bCs w:val="0"/>
      <w:i w:val="0"/>
      <w:iCs w:val="0"/>
      <w:color w:val="000000"/>
      <w:sz w:val="24"/>
      <w:szCs w:val="24"/>
    </w:rPr>
  </w:style>
  <w:style w:type="paragraph" w:customStyle="1" w:styleId="En-tte1">
    <w:name w:val="En-tête 1"/>
    <w:basedOn w:val="En-tte"/>
    <w:rsid w:val="00777253"/>
    <w:pPr>
      <w:widowControl/>
      <w:tabs>
        <w:tab w:val="clear" w:pos="4513"/>
        <w:tab w:val="clear" w:pos="9026"/>
        <w:tab w:val="center" w:pos="4536"/>
        <w:tab w:val="right" w:pos="9072"/>
      </w:tabs>
      <w:autoSpaceDE/>
      <w:autoSpaceDN/>
      <w:spacing w:before="60" w:after="60"/>
      <w:jc w:val="center"/>
    </w:pPr>
    <w:rPr>
      <w:rFonts w:ascii="Verdana" w:eastAsia="Times New Roman" w:hAnsi="Verdana" w:cs="Times New Roman"/>
      <w:b/>
      <w:bCs/>
      <w:sz w:val="20"/>
      <w:szCs w:val="24"/>
      <w:lang w:val="fr-FR" w:eastAsia="fr-FR"/>
    </w:rPr>
  </w:style>
  <w:style w:type="paragraph" w:customStyle="1" w:styleId="En-tte2">
    <w:name w:val="En-tête 2"/>
    <w:basedOn w:val="En-tte"/>
    <w:rsid w:val="00777253"/>
    <w:pPr>
      <w:widowControl/>
      <w:tabs>
        <w:tab w:val="clear" w:pos="4513"/>
        <w:tab w:val="clear" w:pos="9026"/>
        <w:tab w:val="center" w:pos="4536"/>
        <w:tab w:val="right" w:pos="9072"/>
      </w:tabs>
      <w:autoSpaceDE/>
      <w:autoSpaceDN/>
      <w:spacing w:before="120" w:after="80"/>
      <w:jc w:val="center"/>
    </w:pPr>
    <w:rPr>
      <w:rFonts w:ascii="Verdana" w:eastAsia="Times New Roman" w:hAnsi="Verdana" w:cs="Times New Roman"/>
      <w:b/>
      <w:bCs/>
      <w:smallCaps/>
      <w:szCs w:val="24"/>
      <w:lang w:val="fr-FR" w:eastAsia="fr-FR"/>
    </w:rPr>
  </w:style>
  <w:style w:type="paragraph" w:customStyle="1" w:styleId="En-tte4">
    <w:name w:val="En-tête 4"/>
    <w:basedOn w:val="En-tte"/>
    <w:rsid w:val="00777253"/>
    <w:pPr>
      <w:widowControl/>
      <w:tabs>
        <w:tab w:val="clear" w:pos="4513"/>
        <w:tab w:val="clear" w:pos="9026"/>
        <w:tab w:val="center" w:pos="4536"/>
        <w:tab w:val="right" w:pos="9072"/>
      </w:tabs>
      <w:autoSpaceDE/>
      <w:autoSpaceDN/>
      <w:spacing w:before="60" w:after="60"/>
      <w:ind w:left="-57"/>
      <w:jc w:val="center"/>
    </w:pPr>
    <w:rPr>
      <w:rFonts w:ascii="Verdana" w:eastAsia="Times New Roman" w:hAnsi="Verdana"/>
      <w:b/>
      <w:sz w:val="14"/>
      <w:szCs w:val="24"/>
      <w:lang w:val="fr-FR" w:eastAsia="fr-FR"/>
    </w:rPr>
  </w:style>
  <w:style w:type="character" w:styleId="Marquedecommentaire">
    <w:name w:val="annotation reference"/>
    <w:basedOn w:val="Policepardfaut"/>
    <w:uiPriority w:val="99"/>
    <w:semiHidden/>
    <w:unhideWhenUsed/>
    <w:rsid w:val="001E1461"/>
    <w:rPr>
      <w:sz w:val="16"/>
      <w:szCs w:val="16"/>
    </w:rPr>
  </w:style>
  <w:style w:type="paragraph" w:styleId="Commentaire">
    <w:name w:val="annotation text"/>
    <w:basedOn w:val="Normal"/>
    <w:link w:val="CommentaireCar"/>
    <w:uiPriority w:val="99"/>
    <w:semiHidden/>
    <w:unhideWhenUsed/>
    <w:rsid w:val="001E1461"/>
    <w:rPr>
      <w:sz w:val="20"/>
      <w:szCs w:val="20"/>
    </w:rPr>
  </w:style>
  <w:style w:type="character" w:customStyle="1" w:styleId="CommentaireCar">
    <w:name w:val="Commentaire Car"/>
    <w:basedOn w:val="Policepardfaut"/>
    <w:link w:val="Commentaire"/>
    <w:uiPriority w:val="99"/>
    <w:semiHidden/>
    <w:rsid w:val="001E1461"/>
    <w:rPr>
      <w:sz w:val="20"/>
      <w:szCs w:val="20"/>
    </w:rPr>
  </w:style>
  <w:style w:type="paragraph" w:styleId="Objetducommentaire">
    <w:name w:val="annotation subject"/>
    <w:basedOn w:val="Commentaire"/>
    <w:next w:val="Commentaire"/>
    <w:link w:val="ObjetducommentaireCar"/>
    <w:uiPriority w:val="99"/>
    <w:semiHidden/>
    <w:unhideWhenUsed/>
    <w:rsid w:val="001E1461"/>
    <w:rPr>
      <w:b/>
      <w:bCs/>
    </w:rPr>
  </w:style>
  <w:style w:type="character" w:customStyle="1" w:styleId="ObjetducommentaireCar">
    <w:name w:val="Objet du commentaire Car"/>
    <w:basedOn w:val="CommentaireCar"/>
    <w:link w:val="Objetducommentaire"/>
    <w:uiPriority w:val="99"/>
    <w:semiHidden/>
    <w:rsid w:val="001E1461"/>
    <w:rPr>
      <w:b/>
      <w:bCs/>
      <w:sz w:val="20"/>
      <w:szCs w:val="20"/>
    </w:rPr>
  </w:style>
  <w:style w:type="paragraph" w:styleId="Corpsdetexte3">
    <w:name w:val="Body Text 3"/>
    <w:basedOn w:val="Normal"/>
    <w:link w:val="Corpsdetexte3Car"/>
    <w:unhideWhenUsed/>
    <w:rsid w:val="00237C35"/>
    <w:pPr>
      <w:spacing w:after="120"/>
    </w:pPr>
    <w:rPr>
      <w:sz w:val="16"/>
      <w:szCs w:val="16"/>
    </w:rPr>
  </w:style>
  <w:style w:type="character" w:customStyle="1" w:styleId="Corpsdetexte3Car">
    <w:name w:val="Corps de texte 3 Car"/>
    <w:basedOn w:val="Policepardfaut"/>
    <w:link w:val="Corpsdetexte3"/>
    <w:rsid w:val="00237C35"/>
    <w:rPr>
      <w:sz w:val="16"/>
      <w:szCs w:val="16"/>
    </w:rPr>
  </w:style>
  <w:style w:type="numbering" w:customStyle="1" w:styleId="Aucuneliste1">
    <w:name w:val="Aucune liste1"/>
    <w:next w:val="Aucuneliste"/>
    <w:uiPriority w:val="99"/>
    <w:semiHidden/>
    <w:unhideWhenUsed/>
    <w:rsid w:val="00237C35"/>
  </w:style>
  <w:style w:type="paragraph" w:styleId="Date">
    <w:name w:val="Date"/>
    <w:basedOn w:val="Normal"/>
    <w:link w:val="DateCar0"/>
    <w:rsid w:val="00237C35"/>
    <w:pPr>
      <w:widowControl/>
      <w:autoSpaceDE/>
      <w:autoSpaceDN/>
      <w:spacing w:line="276" w:lineRule="auto"/>
      <w:jc w:val="both"/>
    </w:pPr>
    <w:rPr>
      <w:rFonts w:cs="Times New Roman"/>
      <w:b/>
      <w:sz w:val="16"/>
      <w:lang w:val="fr-FR"/>
    </w:rPr>
  </w:style>
  <w:style w:type="character" w:customStyle="1" w:styleId="DateCar0">
    <w:name w:val="Date Car"/>
    <w:basedOn w:val="Policepardfaut"/>
    <w:link w:val="Date"/>
    <w:rsid w:val="00237C35"/>
    <w:rPr>
      <w:rFonts w:cs="Times New Roman"/>
      <w:b/>
      <w:sz w:val="16"/>
      <w:lang w:val="fr-FR"/>
    </w:rPr>
  </w:style>
  <w:style w:type="paragraph" w:customStyle="1" w:styleId="Rfrences">
    <w:name w:val="Références"/>
    <w:basedOn w:val="Normal"/>
    <w:rsid w:val="00237C35"/>
    <w:pPr>
      <w:widowControl/>
      <w:tabs>
        <w:tab w:val="left" w:pos="1247"/>
        <w:tab w:val="left" w:pos="2495"/>
      </w:tabs>
      <w:autoSpaceDE/>
      <w:autoSpaceDN/>
      <w:spacing w:line="276" w:lineRule="auto"/>
      <w:ind w:left="1247" w:hanging="1247"/>
      <w:jc w:val="both"/>
    </w:pPr>
    <w:rPr>
      <w:rFonts w:ascii="Arial Narrow" w:hAnsi="Arial Narrow" w:cs="Times New Roman"/>
      <w:sz w:val="18"/>
      <w:szCs w:val="18"/>
      <w:lang w:val="fr-FR"/>
    </w:rPr>
  </w:style>
  <w:style w:type="paragraph" w:customStyle="1" w:styleId="ObjRef">
    <w:name w:val="ObjRef"/>
    <w:basedOn w:val="Rfrences"/>
    <w:rsid w:val="00237C35"/>
    <w:pPr>
      <w:widowControl w:val="0"/>
    </w:pPr>
    <w:rPr>
      <w:rFonts w:ascii="Arial" w:hAnsi="Arial" w:cs="Arial"/>
      <w:sz w:val="22"/>
      <w:szCs w:val="22"/>
    </w:rPr>
  </w:style>
  <w:style w:type="paragraph" w:customStyle="1" w:styleId="Adresse">
    <w:name w:val="Adresse"/>
    <w:basedOn w:val="Normal"/>
    <w:rsid w:val="00237C35"/>
    <w:pPr>
      <w:widowControl/>
      <w:autoSpaceDE/>
      <w:autoSpaceDN/>
      <w:spacing w:line="276" w:lineRule="auto"/>
    </w:pPr>
    <w:rPr>
      <w:rFonts w:ascii="Calibri" w:eastAsia="Calibri" w:hAnsi="Calibri" w:cs="Times New Roman"/>
      <w:b/>
      <w:lang w:val="fr-FR"/>
    </w:rPr>
  </w:style>
  <w:style w:type="paragraph" w:styleId="En-ttedetabledesmatires">
    <w:name w:val="TOC Heading"/>
    <w:basedOn w:val="Titre1"/>
    <w:next w:val="Normal"/>
    <w:uiPriority w:val="39"/>
    <w:unhideWhenUsed/>
    <w:qFormat/>
    <w:rsid w:val="00237C35"/>
    <w:pPr>
      <w:keepNext/>
      <w:keepLines/>
      <w:widowControl/>
      <w:autoSpaceDE/>
      <w:autoSpaceDN/>
      <w:spacing w:before="480" w:line="276" w:lineRule="auto"/>
      <w:ind w:left="0"/>
      <w:jc w:val="left"/>
      <w:outlineLvl w:val="9"/>
    </w:pPr>
    <w:rPr>
      <w:rFonts w:ascii="Cambria" w:eastAsia="Times New Roman" w:hAnsi="Cambria" w:cs="Times New Roman"/>
      <w:color w:val="365F91"/>
      <w:sz w:val="28"/>
      <w:szCs w:val="28"/>
      <w:lang w:val="fr-FR" w:eastAsia="fr-FR"/>
    </w:rPr>
  </w:style>
  <w:style w:type="paragraph" w:styleId="TM1">
    <w:name w:val="toc 1"/>
    <w:basedOn w:val="Normal"/>
    <w:next w:val="Normal"/>
    <w:autoRedefine/>
    <w:uiPriority w:val="39"/>
    <w:unhideWhenUsed/>
    <w:rsid w:val="002A5573"/>
    <w:pPr>
      <w:widowControl/>
      <w:tabs>
        <w:tab w:val="left" w:pos="440"/>
        <w:tab w:val="right" w:leader="dot" w:pos="9066"/>
      </w:tabs>
      <w:autoSpaceDE/>
      <w:autoSpaceDN/>
      <w:spacing w:line="276" w:lineRule="auto"/>
      <w:jc w:val="both"/>
    </w:pPr>
    <w:rPr>
      <w:rFonts w:cs="Times New Roman"/>
      <w:b/>
      <w:lang w:val="fr-FR"/>
    </w:rPr>
  </w:style>
  <w:style w:type="paragraph" w:styleId="TM2">
    <w:name w:val="toc 2"/>
    <w:basedOn w:val="Normal"/>
    <w:next w:val="Normal"/>
    <w:autoRedefine/>
    <w:uiPriority w:val="39"/>
    <w:unhideWhenUsed/>
    <w:rsid w:val="00237C35"/>
    <w:pPr>
      <w:widowControl/>
      <w:autoSpaceDE/>
      <w:autoSpaceDN/>
      <w:spacing w:after="100" w:line="276" w:lineRule="auto"/>
      <w:ind w:left="220"/>
      <w:jc w:val="both"/>
    </w:pPr>
    <w:rPr>
      <w:rFonts w:cs="Times New Roman"/>
      <w:lang w:val="fr-FR"/>
    </w:rPr>
  </w:style>
  <w:style w:type="character" w:customStyle="1" w:styleId="ParagraphedelisteCar">
    <w:name w:val="Paragraphe de liste Car"/>
    <w:basedOn w:val="Policepardfaut"/>
    <w:link w:val="Paragraphedeliste"/>
    <w:uiPriority w:val="34"/>
    <w:rsid w:val="00237C35"/>
  </w:style>
  <w:style w:type="character" w:styleId="Textedelespacerserv">
    <w:name w:val="Placeholder Text"/>
    <w:basedOn w:val="Policepardfaut"/>
    <w:uiPriority w:val="99"/>
    <w:semiHidden/>
    <w:rsid w:val="00237C35"/>
    <w:rPr>
      <w:color w:val="808080"/>
    </w:rPr>
  </w:style>
  <w:style w:type="character" w:styleId="Lienhypertextesuivivisit">
    <w:name w:val="FollowedHyperlink"/>
    <w:basedOn w:val="Policepardfaut"/>
    <w:uiPriority w:val="99"/>
    <w:semiHidden/>
    <w:unhideWhenUsed/>
    <w:rsid w:val="00E65931"/>
    <w:rPr>
      <w:color w:val="5770BE" w:themeColor="followedHyperlink"/>
      <w:u w:val="single"/>
    </w:rPr>
  </w:style>
  <w:style w:type="paragraph" w:customStyle="1" w:styleId="Style1annexe">
    <w:name w:val="Style1 annexe"/>
    <w:basedOn w:val="Normal"/>
    <w:rsid w:val="0085313D"/>
    <w:pPr>
      <w:keepNext/>
      <w:widowControl/>
      <w:numPr>
        <w:numId w:val="6"/>
      </w:numPr>
      <w:autoSpaceDE/>
      <w:autoSpaceDN/>
      <w:spacing w:line="276" w:lineRule="auto"/>
      <w:jc w:val="both"/>
      <w:outlineLvl w:val="0"/>
    </w:pPr>
    <w:rPr>
      <w:rFonts w:ascii="Cambria" w:eastAsia="Times New Roman" w:hAnsi="Cambria" w:cs="Times New Roman"/>
      <w:b/>
      <w:bCs/>
      <w:color w:val="365F91"/>
      <w:sz w:val="28"/>
      <w:szCs w:val="28"/>
      <w:u w:val="single"/>
      <w:lang w:val="fr-FR"/>
    </w:rPr>
  </w:style>
  <w:style w:type="paragraph" w:customStyle="1" w:styleId="Style1aa">
    <w:name w:val="Style1 aa"/>
    <w:basedOn w:val="Normal"/>
    <w:rsid w:val="006C2E31"/>
    <w:pPr>
      <w:keepNext/>
      <w:keepLines/>
      <w:widowControl/>
      <w:numPr>
        <w:ilvl w:val="1"/>
        <w:numId w:val="4"/>
      </w:numPr>
      <w:autoSpaceDE/>
      <w:autoSpaceDN/>
      <w:spacing w:before="480" w:line="276" w:lineRule="auto"/>
      <w:jc w:val="both"/>
      <w:outlineLvl w:val="0"/>
    </w:pPr>
    <w:rPr>
      <w:rFonts w:ascii="Cambria" w:eastAsia="Times New Roman" w:hAnsi="Cambria" w:cs="Times New Roman"/>
      <w:b/>
      <w:bCs/>
      <w:color w:val="365F91"/>
      <w:sz w:val="28"/>
      <w:szCs w:val="28"/>
      <w:u w:val="single"/>
      <w:lang w:val="fr-FR"/>
    </w:rPr>
  </w:style>
  <w:style w:type="paragraph" w:customStyle="1" w:styleId="Style1aaa">
    <w:name w:val="Style1 aaa"/>
    <w:basedOn w:val="Normal"/>
    <w:rsid w:val="006C2E31"/>
    <w:pPr>
      <w:keepNext/>
      <w:keepLines/>
      <w:widowControl/>
      <w:autoSpaceDE/>
      <w:autoSpaceDN/>
      <w:spacing w:before="480" w:line="276" w:lineRule="auto"/>
      <w:ind w:left="1080" w:hanging="720"/>
      <w:jc w:val="both"/>
      <w:outlineLvl w:val="0"/>
    </w:pPr>
    <w:rPr>
      <w:rFonts w:ascii="Cambria" w:eastAsia="Times New Roman" w:hAnsi="Cambria" w:cs="Times New Roman"/>
      <w:b/>
      <w:bCs/>
      <w:color w:val="365F91"/>
      <w:sz w:val="28"/>
      <w:szCs w:val="28"/>
      <w:u w:val="single"/>
      <w:lang w:val="fr-FR"/>
    </w:rPr>
  </w:style>
  <w:style w:type="paragraph" w:customStyle="1" w:styleId="Style1aaaa">
    <w:name w:val="Style1 aaaa"/>
    <w:basedOn w:val="Normal"/>
    <w:rsid w:val="006C2E31"/>
    <w:pPr>
      <w:keepNext/>
      <w:keepLines/>
      <w:widowControl/>
      <w:numPr>
        <w:ilvl w:val="2"/>
        <w:numId w:val="4"/>
      </w:numPr>
      <w:autoSpaceDE/>
      <w:autoSpaceDN/>
      <w:spacing w:before="200" w:line="276" w:lineRule="auto"/>
      <w:jc w:val="both"/>
      <w:outlineLvl w:val="1"/>
    </w:pPr>
    <w:rPr>
      <w:rFonts w:ascii="Cambria" w:eastAsia="Times New Roman" w:hAnsi="Cambria" w:cs="Times New Roman"/>
      <w:b/>
      <w:bCs/>
      <w:color w:val="4F81BD"/>
      <w:sz w:val="26"/>
      <w:szCs w:val="26"/>
      <w:lang w:val="fr-FR"/>
    </w:rPr>
  </w:style>
  <w:style w:type="paragraph" w:customStyle="1" w:styleId="titre1a">
    <w:name w:val="titre 1a"/>
    <w:basedOn w:val="Normal"/>
    <w:rsid w:val="00B73212"/>
    <w:pPr>
      <w:keepNext/>
      <w:keepLines/>
      <w:widowControl/>
      <w:numPr>
        <w:numId w:val="4"/>
      </w:numPr>
      <w:autoSpaceDE/>
      <w:autoSpaceDN/>
      <w:spacing w:before="480" w:line="276" w:lineRule="auto"/>
      <w:jc w:val="both"/>
      <w:outlineLvl w:val="0"/>
    </w:pPr>
    <w:rPr>
      <w:rFonts w:ascii="Cambria" w:eastAsia="Times New Roman" w:hAnsi="Cambria" w:cs="Times New Roman"/>
      <w:b/>
      <w:bCs/>
      <w:color w:val="365F91"/>
      <w:sz w:val="28"/>
      <w:szCs w:val="28"/>
      <w:u w:val="single"/>
      <w:lang w:val="fr-FR"/>
    </w:rPr>
  </w:style>
  <w:style w:type="paragraph" w:customStyle="1" w:styleId="Titre1aa">
    <w:name w:val="Titre 1aa"/>
    <w:basedOn w:val="Style1aa"/>
    <w:rsid w:val="00B73212"/>
  </w:style>
  <w:style w:type="character" w:customStyle="1" w:styleId="Titre3Car">
    <w:name w:val="Titre 3 Car"/>
    <w:basedOn w:val="Policepardfaut"/>
    <w:link w:val="Titre3"/>
    <w:uiPriority w:val="9"/>
    <w:semiHidden/>
    <w:rsid w:val="00447CC9"/>
    <w:rPr>
      <w:rFonts w:asciiTheme="majorHAnsi" w:eastAsiaTheme="majorEastAsia" w:hAnsiTheme="majorHAnsi" w:cstheme="majorBidi"/>
      <w:b/>
      <w:bCs/>
      <w:color w:val="466964" w:themeColor="accent1"/>
    </w:rPr>
  </w:style>
  <w:style w:type="paragraph" w:styleId="TM3">
    <w:name w:val="toc 3"/>
    <w:basedOn w:val="Normal"/>
    <w:next w:val="Normal"/>
    <w:autoRedefine/>
    <w:uiPriority w:val="39"/>
    <w:unhideWhenUsed/>
    <w:rsid w:val="00447CC9"/>
    <w:pPr>
      <w:tabs>
        <w:tab w:val="left" w:pos="1320"/>
        <w:tab w:val="right" w:leader="dot" w:pos="9066"/>
      </w:tabs>
      <w:spacing w:before="120" w:after="240"/>
      <w:ind w:left="1276" w:hanging="836"/>
    </w:pPr>
  </w:style>
  <w:style w:type="paragraph" w:styleId="Rvision">
    <w:name w:val="Revision"/>
    <w:hidden/>
    <w:uiPriority w:val="99"/>
    <w:semiHidden/>
    <w:rsid w:val="00F979C5"/>
    <w:pPr>
      <w:widowControl/>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87848">
      <w:bodyDiv w:val="1"/>
      <w:marLeft w:val="0"/>
      <w:marRight w:val="0"/>
      <w:marTop w:val="0"/>
      <w:marBottom w:val="0"/>
      <w:divBdr>
        <w:top w:val="none" w:sz="0" w:space="0" w:color="auto"/>
        <w:left w:val="none" w:sz="0" w:space="0" w:color="auto"/>
        <w:bottom w:val="none" w:sz="0" w:space="0" w:color="auto"/>
        <w:right w:val="none" w:sz="0" w:space="0" w:color="auto"/>
      </w:divBdr>
    </w:div>
    <w:div w:id="282854928">
      <w:bodyDiv w:val="1"/>
      <w:marLeft w:val="0"/>
      <w:marRight w:val="0"/>
      <w:marTop w:val="0"/>
      <w:marBottom w:val="0"/>
      <w:divBdr>
        <w:top w:val="none" w:sz="0" w:space="0" w:color="auto"/>
        <w:left w:val="none" w:sz="0" w:space="0" w:color="auto"/>
        <w:bottom w:val="none" w:sz="0" w:space="0" w:color="auto"/>
        <w:right w:val="none" w:sz="0" w:space="0" w:color="auto"/>
      </w:divBdr>
    </w:div>
    <w:div w:id="818691954">
      <w:bodyDiv w:val="1"/>
      <w:marLeft w:val="0"/>
      <w:marRight w:val="0"/>
      <w:marTop w:val="0"/>
      <w:marBottom w:val="0"/>
      <w:divBdr>
        <w:top w:val="none" w:sz="0" w:space="0" w:color="auto"/>
        <w:left w:val="none" w:sz="0" w:space="0" w:color="auto"/>
        <w:bottom w:val="none" w:sz="0" w:space="0" w:color="auto"/>
        <w:right w:val="none" w:sz="0" w:space="0" w:color="auto"/>
      </w:divBdr>
    </w:div>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912003787">
      <w:bodyDiv w:val="1"/>
      <w:marLeft w:val="0"/>
      <w:marRight w:val="0"/>
      <w:marTop w:val="0"/>
      <w:marBottom w:val="0"/>
      <w:divBdr>
        <w:top w:val="none" w:sz="0" w:space="0" w:color="auto"/>
        <w:left w:val="none" w:sz="0" w:space="0" w:color="auto"/>
        <w:bottom w:val="none" w:sz="0" w:space="0" w:color="auto"/>
        <w:right w:val="none" w:sz="0" w:space="0" w:color="auto"/>
      </w:divBdr>
    </w:div>
    <w:div w:id="1196772946">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1212375875">
      <w:bodyDiv w:val="1"/>
      <w:marLeft w:val="0"/>
      <w:marRight w:val="0"/>
      <w:marTop w:val="0"/>
      <w:marBottom w:val="0"/>
      <w:divBdr>
        <w:top w:val="none" w:sz="0" w:space="0" w:color="auto"/>
        <w:left w:val="none" w:sz="0" w:space="0" w:color="auto"/>
        <w:bottom w:val="none" w:sz="0" w:space="0" w:color="auto"/>
        <w:right w:val="none" w:sz="0" w:space="0" w:color="auto"/>
      </w:divBdr>
    </w:div>
    <w:div w:id="1811971889">
      <w:bodyDiv w:val="1"/>
      <w:marLeft w:val="0"/>
      <w:marRight w:val="0"/>
      <w:marTop w:val="0"/>
      <w:marBottom w:val="0"/>
      <w:divBdr>
        <w:top w:val="none" w:sz="0" w:space="0" w:color="auto"/>
        <w:left w:val="none" w:sz="0" w:space="0" w:color="auto"/>
        <w:bottom w:val="none" w:sz="0" w:space="0" w:color="auto"/>
        <w:right w:val="none" w:sz="0" w:space="0" w:color="auto"/>
      </w:divBdr>
    </w:div>
    <w:div w:id="1833763104">
      <w:bodyDiv w:val="1"/>
      <w:marLeft w:val="0"/>
      <w:marRight w:val="0"/>
      <w:marTop w:val="0"/>
      <w:marBottom w:val="0"/>
      <w:divBdr>
        <w:top w:val="none" w:sz="0" w:space="0" w:color="auto"/>
        <w:left w:val="none" w:sz="0" w:space="0" w:color="auto"/>
        <w:bottom w:val="none" w:sz="0" w:space="0" w:color="auto"/>
        <w:right w:val="none" w:sz="0" w:space="0" w:color="auto"/>
      </w:divBdr>
    </w:div>
    <w:div w:id="1972635988">
      <w:bodyDiv w:val="1"/>
      <w:marLeft w:val="0"/>
      <w:marRight w:val="0"/>
      <w:marTop w:val="0"/>
      <w:marBottom w:val="0"/>
      <w:divBdr>
        <w:top w:val="none" w:sz="0" w:space="0" w:color="auto"/>
        <w:left w:val="none" w:sz="0" w:space="0" w:color="auto"/>
        <w:bottom w:val="none" w:sz="0" w:space="0" w:color="auto"/>
        <w:right w:val="none" w:sz="0" w:space="0" w:color="auto"/>
      </w:divBdr>
    </w:div>
    <w:div w:id="2045253231">
      <w:bodyDiv w:val="1"/>
      <w:marLeft w:val="0"/>
      <w:marRight w:val="0"/>
      <w:marTop w:val="0"/>
      <w:marBottom w:val="0"/>
      <w:divBdr>
        <w:top w:val="none" w:sz="0" w:space="0" w:color="auto"/>
        <w:left w:val="none" w:sz="0" w:space="0" w:color="auto"/>
        <w:bottom w:val="none" w:sz="0" w:space="0" w:color="auto"/>
        <w:right w:val="none" w:sz="0" w:space="0" w:color="auto"/>
      </w:divBdr>
    </w:div>
    <w:div w:id="2053143613">
      <w:bodyDiv w:val="1"/>
      <w:marLeft w:val="0"/>
      <w:marRight w:val="0"/>
      <w:marTop w:val="0"/>
      <w:marBottom w:val="0"/>
      <w:divBdr>
        <w:top w:val="none" w:sz="0" w:space="0" w:color="auto"/>
        <w:left w:val="none" w:sz="0" w:space="0" w:color="auto"/>
        <w:bottom w:val="none" w:sz="0" w:space="0" w:color="auto"/>
        <w:right w:val="none" w:sz="0" w:space="0" w:color="auto"/>
      </w:divBdr>
    </w:div>
    <w:div w:id="2138840865">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ouvelle-aquitaine.ars.sante.fr" TargetMode="External"/><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diagramLayout" Target="diagrams/layout1.xml"/><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yperlink" Target="mailto:ars-dd64-direction@ars.sante.fr"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diagramData" Target="diagrams/data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074C7DA-5856-439C-A71F-B9F6F67C6B8E}" type="doc">
      <dgm:prSet loTypeId="urn:microsoft.com/office/officeart/2005/8/layout/chevron1" loCatId="process" qsTypeId="urn:microsoft.com/office/officeart/2005/8/quickstyle/simple1" qsCatId="simple" csTypeId="urn:microsoft.com/office/officeart/2005/8/colors/accent1_2" csCatId="accent1" phldr="1"/>
      <dgm:spPr/>
      <dgm:t>
        <a:bodyPr/>
        <a:lstStyle/>
        <a:p>
          <a:endParaRPr lang="fr-FR"/>
        </a:p>
      </dgm:t>
    </dgm:pt>
    <dgm:pt modelId="{DD62B36E-0182-4C8F-B90A-257649F508C1}">
      <dgm:prSet phldrT="[Texte]" custT="1"/>
      <dgm:spPr>
        <a:xfrm>
          <a:off x="1264" y="13863"/>
          <a:ext cx="1897506" cy="48468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fr-FR" sz="900" b="1">
              <a:solidFill>
                <a:sysClr val="window" lastClr="FFFFFF"/>
              </a:solidFill>
              <a:latin typeface="Calibri"/>
              <a:ea typeface="+mn-ea"/>
              <a:cs typeface="+mn-cs"/>
            </a:rPr>
            <a:t>Appel à candidatures départemental</a:t>
          </a:r>
        </a:p>
      </dgm:t>
    </dgm:pt>
    <dgm:pt modelId="{BBC39EB4-FED2-4088-8284-343A5EBBB086}" type="parTrans" cxnId="{F1D6A059-D64C-42F3-BE83-BF37DBD3FA51}">
      <dgm:prSet/>
      <dgm:spPr/>
      <dgm:t>
        <a:bodyPr/>
        <a:lstStyle/>
        <a:p>
          <a:endParaRPr lang="fr-FR" sz="2000" b="1"/>
        </a:p>
      </dgm:t>
    </dgm:pt>
    <dgm:pt modelId="{E04B4062-36C7-459D-9C2B-D53D83A7C591}" type="sibTrans" cxnId="{F1D6A059-D64C-42F3-BE83-BF37DBD3FA51}">
      <dgm:prSet/>
      <dgm:spPr/>
      <dgm:t>
        <a:bodyPr/>
        <a:lstStyle/>
        <a:p>
          <a:endParaRPr lang="fr-FR" sz="2000" b="1"/>
        </a:p>
      </dgm:t>
    </dgm:pt>
    <dgm:pt modelId="{5E228234-878B-44BF-97FA-F4BEE0B3AC68}">
      <dgm:prSet phldrT="[Texte]" custT="1"/>
      <dgm:spPr>
        <a:xfrm>
          <a:off x="85361" y="510836"/>
          <a:ext cx="1383450" cy="504000"/>
        </a:xfrm>
        <a:noFill/>
        <a:ln>
          <a:noFill/>
        </a:ln>
        <a:effectLst/>
      </dgm:spPr>
      <dgm:t>
        <a:bodyPr/>
        <a:lstStyle/>
        <a:p>
          <a:pPr algn="ctr"/>
          <a:r>
            <a:rPr lang="fr-FR" sz="900" b="1">
              <a:solidFill>
                <a:sysClr val="windowText" lastClr="000000"/>
              </a:solidFill>
              <a:latin typeface="Calibri"/>
              <a:ea typeface="+mn-ea"/>
              <a:cs typeface="+mn-cs"/>
            </a:rPr>
            <a:t>Publication avant le 30 septembre 2022</a:t>
          </a:r>
        </a:p>
      </dgm:t>
    </dgm:pt>
    <dgm:pt modelId="{75C9C377-8EE2-42FF-AC89-789614B62245}" type="parTrans" cxnId="{AB922310-C28A-4C7C-A961-00212174D265}">
      <dgm:prSet/>
      <dgm:spPr/>
      <dgm:t>
        <a:bodyPr/>
        <a:lstStyle/>
        <a:p>
          <a:endParaRPr lang="fr-FR" sz="2000" b="1"/>
        </a:p>
      </dgm:t>
    </dgm:pt>
    <dgm:pt modelId="{FCFF907B-7F65-4171-85D6-B713FAA8B0D6}" type="sibTrans" cxnId="{AB922310-C28A-4C7C-A961-00212174D265}">
      <dgm:prSet/>
      <dgm:spPr/>
      <dgm:t>
        <a:bodyPr/>
        <a:lstStyle/>
        <a:p>
          <a:endParaRPr lang="fr-FR" sz="2000" b="1"/>
        </a:p>
      </dgm:t>
    </dgm:pt>
    <dgm:pt modelId="{2875534A-FDA6-49C0-97C6-275CBDD9056B}">
      <dgm:prSet phldrT="[Texte]" custT="1"/>
      <dgm:spPr>
        <a:xfrm>
          <a:off x="1682770" y="13863"/>
          <a:ext cx="1729313" cy="48468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fr-FR" sz="900" b="1">
              <a:solidFill>
                <a:sysClr val="window" lastClr="FFFFFF"/>
              </a:solidFill>
              <a:latin typeface="Calibri"/>
              <a:ea typeface="+mn-ea"/>
              <a:cs typeface="+mn-cs"/>
            </a:rPr>
            <a:t>Réception des candidatures</a:t>
          </a:r>
        </a:p>
      </dgm:t>
    </dgm:pt>
    <dgm:pt modelId="{4BC257CE-CECC-45E3-B9BA-68D09266DF8F}" type="parTrans" cxnId="{1D0696FF-4BAF-41E7-AB79-FCA3DC8C1B83}">
      <dgm:prSet/>
      <dgm:spPr/>
      <dgm:t>
        <a:bodyPr/>
        <a:lstStyle/>
        <a:p>
          <a:endParaRPr lang="fr-FR" sz="2000" b="1"/>
        </a:p>
      </dgm:t>
    </dgm:pt>
    <dgm:pt modelId="{F9461083-8253-44C8-8106-7C2AF9BEA38F}" type="sibTrans" cxnId="{1D0696FF-4BAF-41E7-AB79-FCA3DC8C1B83}">
      <dgm:prSet/>
      <dgm:spPr/>
      <dgm:t>
        <a:bodyPr/>
        <a:lstStyle/>
        <a:p>
          <a:endParaRPr lang="fr-FR" sz="2000" b="1"/>
        </a:p>
      </dgm:t>
    </dgm:pt>
    <dgm:pt modelId="{0B932FC1-DD28-4FDE-A4AA-28EC620942D1}">
      <dgm:prSet phldrT="[Texte]" custT="1"/>
      <dgm:spPr>
        <a:xfrm>
          <a:off x="1682770" y="510836"/>
          <a:ext cx="1383450" cy="504000"/>
        </a:xfrm>
        <a:solidFill>
          <a:schemeClr val="bg1"/>
        </a:solidFill>
        <a:ln>
          <a:noFill/>
        </a:ln>
        <a:effectLst/>
      </dgm:spPr>
      <dgm:t>
        <a:bodyPr/>
        <a:lstStyle/>
        <a:p>
          <a:pPr algn="ctr"/>
          <a:r>
            <a:rPr lang="fr-FR" sz="900" b="1">
              <a:solidFill>
                <a:sysClr val="windowText" lastClr="000000"/>
              </a:solidFill>
              <a:latin typeface="Calibri"/>
              <a:ea typeface="+mn-ea"/>
              <a:cs typeface="+mn-cs"/>
            </a:rPr>
            <a:t> 16 décembre 2022</a:t>
          </a:r>
        </a:p>
      </dgm:t>
    </dgm:pt>
    <dgm:pt modelId="{33C4F4AB-C933-44A8-9AFC-D2F8C509FBB3}" type="parTrans" cxnId="{1CDA9CA2-6446-4A42-AF7F-ABC1CA4F1BC8}">
      <dgm:prSet/>
      <dgm:spPr/>
      <dgm:t>
        <a:bodyPr/>
        <a:lstStyle/>
        <a:p>
          <a:endParaRPr lang="fr-FR" sz="2000" b="1"/>
        </a:p>
      </dgm:t>
    </dgm:pt>
    <dgm:pt modelId="{D0B102CA-8E80-4255-8623-FBCDA9819CC8}" type="sibTrans" cxnId="{1CDA9CA2-6446-4A42-AF7F-ABC1CA4F1BC8}">
      <dgm:prSet/>
      <dgm:spPr/>
      <dgm:t>
        <a:bodyPr/>
        <a:lstStyle/>
        <a:p>
          <a:endParaRPr lang="fr-FR" sz="2000" b="1"/>
        </a:p>
      </dgm:t>
    </dgm:pt>
    <dgm:pt modelId="{D303AF2C-CF1E-430E-AE98-27B4DEE57224}">
      <dgm:prSet phldrT="[Texte]" custT="1"/>
      <dgm:spPr>
        <a:xfrm>
          <a:off x="4889297" y="510836"/>
          <a:ext cx="1383450" cy="504000"/>
        </a:xfrm>
        <a:noFill/>
        <a:ln>
          <a:noFill/>
        </a:ln>
        <a:effectLst/>
      </dgm:spPr>
      <dgm:t>
        <a:bodyPr/>
        <a:lstStyle/>
        <a:p>
          <a:pPr algn="ctr"/>
          <a:r>
            <a:rPr lang="fr-FR" sz="900" b="1">
              <a:solidFill>
                <a:sysClr val="windowText" lastClr="000000"/>
              </a:solidFill>
              <a:latin typeface="Calibri"/>
              <a:ea typeface="+mn-ea"/>
              <a:cs typeface="+mn-cs"/>
            </a:rPr>
            <a:t> au plus tard le 15 février  2023</a:t>
          </a:r>
          <a:endParaRPr lang="fr-FR" sz="900" b="0" i="1">
            <a:solidFill>
              <a:sysClr val="windowText" lastClr="000000"/>
            </a:solidFill>
            <a:latin typeface="Calibri"/>
            <a:ea typeface="+mn-ea"/>
            <a:cs typeface="+mn-cs"/>
          </a:endParaRPr>
        </a:p>
      </dgm:t>
    </dgm:pt>
    <dgm:pt modelId="{0C82FBC4-3F46-4E41-9320-4D70BE7D26D1}" type="parTrans" cxnId="{B366D869-3AE9-4BDF-A3A5-69E4B3DE103A}">
      <dgm:prSet/>
      <dgm:spPr/>
      <dgm:t>
        <a:bodyPr/>
        <a:lstStyle/>
        <a:p>
          <a:endParaRPr lang="fr-FR" sz="2000" b="1"/>
        </a:p>
      </dgm:t>
    </dgm:pt>
    <dgm:pt modelId="{F89C09AE-B697-461A-B737-3242ECA46FAF}" type="sibTrans" cxnId="{B366D869-3AE9-4BDF-A3A5-69E4B3DE103A}">
      <dgm:prSet/>
      <dgm:spPr/>
      <dgm:t>
        <a:bodyPr/>
        <a:lstStyle/>
        <a:p>
          <a:endParaRPr lang="fr-FR" sz="2000" b="1"/>
        </a:p>
      </dgm:t>
    </dgm:pt>
    <dgm:pt modelId="{C6E207A8-45E2-4436-9147-74014C65C750}">
      <dgm:prSet phldrT="[Texte]" custT="1"/>
      <dgm:spPr>
        <a:xfrm>
          <a:off x="3196083" y="13863"/>
          <a:ext cx="1909213" cy="48468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fr-FR" sz="900" b="1">
              <a:solidFill>
                <a:sysClr val="window" lastClr="FFFFFF"/>
              </a:solidFill>
              <a:latin typeface="Calibri"/>
              <a:ea typeface="+mn-ea"/>
              <a:cs typeface="+mn-cs"/>
            </a:rPr>
            <a:t>Commission de sélection départementale notamment ARS/CD</a:t>
          </a:r>
        </a:p>
      </dgm:t>
    </dgm:pt>
    <dgm:pt modelId="{3CF57A17-6D0B-42CB-8207-A1A7BE7EF69E}" type="parTrans" cxnId="{A089C980-E395-40C2-8C24-FF284BCA6B23}">
      <dgm:prSet/>
      <dgm:spPr/>
      <dgm:t>
        <a:bodyPr/>
        <a:lstStyle/>
        <a:p>
          <a:endParaRPr lang="fr-FR" sz="2000" b="1"/>
        </a:p>
      </dgm:t>
    </dgm:pt>
    <dgm:pt modelId="{67E49E12-C19F-41D4-B234-58110AC31F70}" type="sibTrans" cxnId="{A089C980-E395-40C2-8C24-FF284BCA6B23}">
      <dgm:prSet/>
      <dgm:spPr/>
      <dgm:t>
        <a:bodyPr/>
        <a:lstStyle/>
        <a:p>
          <a:endParaRPr lang="fr-FR" sz="2000" b="1"/>
        </a:p>
      </dgm:t>
    </dgm:pt>
    <dgm:pt modelId="{8321EF74-6634-4063-AFD7-029F1CFAA3B5}">
      <dgm:prSet phldrT="[Texte]" custT="1"/>
      <dgm:spPr>
        <a:xfrm>
          <a:off x="3398051" y="510836"/>
          <a:ext cx="1159414" cy="504000"/>
        </a:xfrm>
        <a:solidFill>
          <a:schemeClr val="bg1"/>
        </a:solidFill>
        <a:ln>
          <a:noFill/>
        </a:ln>
        <a:effectLst/>
      </dgm:spPr>
      <dgm:t>
        <a:bodyPr/>
        <a:lstStyle/>
        <a:p>
          <a:pPr algn="ctr"/>
          <a:r>
            <a:rPr lang="fr-FR" sz="900" b="1">
              <a:solidFill>
                <a:sysClr val="windowText" lastClr="000000"/>
              </a:solidFill>
              <a:latin typeface="Calibri"/>
              <a:ea typeface="+mn-ea"/>
              <a:cs typeface="+mn-cs"/>
            </a:rPr>
            <a:t>19 janvier 2023</a:t>
          </a:r>
        </a:p>
      </dgm:t>
    </dgm:pt>
    <dgm:pt modelId="{F31DB936-EB28-4669-8D12-41CBB5EFB1AC}" type="parTrans" cxnId="{495DF102-C317-43AE-AED5-3EDCD368DD55}">
      <dgm:prSet/>
      <dgm:spPr/>
      <dgm:t>
        <a:bodyPr/>
        <a:lstStyle/>
        <a:p>
          <a:endParaRPr lang="fr-FR" sz="2000" b="1"/>
        </a:p>
      </dgm:t>
    </dgm:pt>
    <dgm:pt modelId="{CC6ABF6A-138E-4F85-A079-1370305A8AAC}" type="sibTrans" cxnId="{495DF102-C317-43AE-AED5-3EDCD368DD55}">
      <dgm:prSet/>
      <dgm:spPr/>
      <dgm:t>
        <a:bodyPr/>
        <a:lstStyle/>
        <a:p>
          <a:endParaRPr lang="fr-FR" sz="2000" b="1"/>
        </a:p>
      </dgm:t>
    </dgm:pt>
    <dgm:pt modelId="{C66582DF-BBB7-455E-8A42-4211D220C035}">
      <dgm:prSet phldrT="[Texte]" custT="1"/>
      <dgm:spPr>
        <a:xfrm>
          <a:off x="4889297" y="13863"/>
          <a:ext cx="1729313" cy="48468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fr-FR" sz="900" b="1">
              <a:solidFill>
                <a:sysClr val="window" lastClr="FFFFFF"/>
              </a:solidFill>
              <a:latin typeface="Calibri"/>
              <a:ea typeface="+mn-ea"/>
              <a:cs typeface="+mn-cs"/>
            </a:rPr>
            <a:t>Notification de sélection des dossiers</a:t>
          </a:r>
        </a:p>
      </dgm:t>
    </dgm:pt>
    <dgm:pt modelId="{DB360F4B-94F3-4966-96BB-812BC7299166}" type="parTrans" cxnId="{87EBCDD4-FCAD-4F68-8A89-5E6F33418E72}">
      <dgm:prSet/>
      <dgm:spPr/>
      <dgm:t>
        <a:bodyPr/>
        <a:lstStyle/>
        <a:p>
          <a:endParaRPr lang="fr-FR" sz="2000" b="1"/>
        </a:p>
      </dgm:t>
    </dgm:pt>
    <dgm:pt modelId="{3A4A33EB-B6FA-4581-A770-EC896FF2DCF8}" type="sibTrans" cxnId="{87EBCDD4-FCAD-4F68-8A89-5E6F33418E72}">
      <dgm:prSet/>
      <dgm:spPr/>
      <dgm:t>
        <a:bodyPr/>
        <a:lstStyle/>
        <a:p>
          <a:endParaRPr lang="fr-FR" sz="2000" b="1"/>
        </a:p>
      </dgm:t>
    </dgm:pt>
    <dgm:pt modelId="{6EED5562-FDEA-4091-BA38-91DC96D99E73}" type="pres">
      <dgm:prSet presAssocID="{D074C7DA-5856-439C-A71F-B9F6F67C6B8E}" presName="Name0" presStyleCnt="0">
        <dgm:presLayoutVars>
          <dgm:dir/>
          <dgm:animLvl val="lvl"/>
          <dgm:resizeHandles val="exact"/>
        </dgm:presLayoutVars>
      </dgm:prSet>
      <dgm:spPr/>
      <dgm:t>
        <a:bodyPr/>
        <a:lstStyle/>
        <a:p>
          <a:endParaRPr lang="fr-FR"/>
        </a:p>
      </dgm:t>
    </dgm:pt>
    <dgm:pt modelId="{BFA10A01-6138-4ECD-A165-E9D66D522AB7}" type="pres">
      <dgm:prSet presAssocID="{DD62B36E-0182-4C8F-B90A-257649F508C1}" presName="composite" presStyleCnt="0"/>
      <dgm:spPr/>
    </dgm:pt>
    <dgm:pt modelId="{17FE3DA9-392D-4A14-97FD-F396A99E6E84}" type="pres">
      <dgm:prSet presAssocID="{DD62B36E-0182-4C8F-B90A-257649F508C1}" presName="parTx" presStyleLbl="node1" presStyleIdx="0" presStyleCnt="4" custScaleX="109726" custScaleY="118966">
        <dgm:presLayoutVars>
          <dgm:chMax val="0"/>
          <dgm:chPref val="0"/>
          <dgm:bulletEnabled val="1"/>
        </dgm:presLayoutVars>
      </dgm:prSet>
      <dgm:spPr>
        <a:prstGeom prst="chevron">
          <a:avLst/>
        </a:prstGeom>
      </dgm:spPr>
      <dgm:t>
        <a:bodyPr/>
        <a:lstStyle/>
        <a:p>
          <a:endParaRPr lang="fr-FR"/>
        </a:p>
      </dgm:t>
    </dgm:pt>
    <dgm:pt modelId="{1419B344-2C1E-4181-A837-05A3579E4ACC}" type="pres">
      <dgm:prSet presAssocID="{DD62B36E-0182-4C8F-B90A-257649F508C1}" presName="desTx" presStyleLbl="revTx" presStyleIdx="0" presStyleCnt="4">
        <dgm:presLayoutVars>
          <dgm:bulletEnabled val="1"/>
        </dgm:presLayoutVars>
      </dgm:prSet>
      <dgm:spPr>
        <a:prstGeom prst="rect">
          <a:avLst/>
        </a:prstGeom>
      </dgm:spPr>
      <dgm:t>
        <a:bodyPr/>
        <a:lstStyle/>
        <a:p>
          <a:endParaRPr lang="fr-FR"/>
        </a:p>
      </dgm:t>
    </dgm:pt>
    <dgm:pt modelId="{6BF7B4CA-46FB-4C15-BB3D-8F807181CADE}" type="pres">
      <dgm:prSet presAssocID="{E04B4062-36C7-459D-9C2B-D53D83A7C591}" presName="space" presStyleCnt="0"/>
      <dgm:spPr/>
    </dgm:pt>
    <dgm:pt modelId="{95604719-B257-49A5-985E-20D3D9069AA1}" type="pres">
      <dgm:prSet presAssocID="{2875534A-FDA6-49C0-97C6-275CBDD9056B}" presName="composite" presStyleCnt="0"/>
      <dgm:spPr/>
    </dgm:pt>
    <dgm:pt modelId="{DC4D74A9-5AEA-40FE-84F4-CA92525A789A}" type="pres">
      <dgm:prSet presAssocID="{2875534A-FDA6-49C0-97C6-275CBDD9056B}" presName="parTx" presStyleLbl="node1" presStyleIdx="1" presStyleCnt="4" custScaleY="118966">
        <dgm:presLayoutVars>
          <dgm:chMax val="0"/>
          <dgm:chPref val="0"/>
          <dgm:bulletEnabled val="1"/>
        </dgm:presLayoutVars>
      </dgm:prSet>
      <dgm:spPr>
        <a:prstGeom prst="chevron">
          <a:avLst/>
        </a:prstGeom>
      </dgm:spPr>
      <dgm:t>
        <a:bodyPr/>
        <a:lstStyle/>
        <a:p>
          <a:endParaRPr lang="fr-FR"/>
        </a:p>
      </dgm:t>
    </dgm:pt>
    <dgm:pt modelId="{D6F9DC37-1BEA-4A88-BBDE-7FA4B1D1BB5A}" type="pres">
      <dgm:prSet presAssocID="{2875534A-FDA6-49C0-97C6-275CBDD9056B}" presName="desTx" presStyleLbl="revTx" presStyleIdx="1" presStyleCnt="4">
        <dgm:presLayoutVars>
          <dgm:bulletEnabled val="1"/>
        </dgm:presLayoutVars>
      </dgm:prSet>
      <dgm:spPr>
        <a:prstGeom prst="rect">
          <a:avLst/>
        </a:prstGeom>
      </dgm:spPr>
      <dgm:t>
        <a:bodyPr/>
        <a:lstStyle/>
        <a:p>
          <a:endParaRPr lang="fr-FR"/>
        </a:p>
      </dgm:t>
    </dgm:pt>
    <dgm:pt modelId="{BCDF42CC-A2D2-4421-8CE7-C42597CB420E}" type="pres">
      <dgm:prSet presAssocID="{F9461083-8253-44C8-8106-7C2AF9BEA38F}" presName="space" presStyleCnt="0"/>
      <dgm:spPr/>
    </dgm:pt>
    <dgm:pt modelId="{2124EE94-E523-43EE-B2EA-F4F8E9B41CE0}" type="pres">
      <dgm:prSet presAssocID="{C6E207A8-45E2-4436-9147-74014C65C750}" presName="composite" presStyleCnt="0"/>
      <dgm:spPr/>
    </dgm:pt>
    <dgm:pt modelId="{A094EC3D-3099-4A69-9129-468B2689B493}" type="pres">
      <dgm:prSet presAssocID="{C6E207A8-45E2-4436-9147-74014C65C750}" presName="parTx" presStyleLbl="node1" presStyleIdx="2" presStyleCnt="4" custScaleX="110403" custScaleY="118966">
        <dgm:presLayoutVars>
          <dgm:chMax val="0"/>
          <dgm:chPref val="0"/>
          <dgm:bulletEnabled val="1"/>
        </dgm:presLayoutVars>
      </dgm:prSet>
      <dgm:spPr>
        <a:prstGeom prst="chevron">
          <a:avLst/>
        </a:prstGeom>
      </dgm:spPr>
      <dgm:t>
        <a:bodyPr/>
        <a:lstStyle/>
        <a:p>
          <a:endParaRPr lang="fr-FR"/>
        </a:p>
      </dgm:t>
    </dgm:pt>
    <dgm:pt modelId="{F01CE3E1-79F8-4A2B-9982-77D62F2CD3CA}" type="pres">
      <dgm:prSet presAssocID="{C6E207A8-45E2-4436-9147-74014C65C750}" presName="desTx" presStyleLbl="revTx" presStyleIdx="2" presStyleCnt="4" custScaleX="83806">
        <dgm:presLayoutVars>
          <dgm:bulletEnabled val="1"/>
        </dgm:presLayoutVars>
      </dgm:prSet>
      <dgm:spPr>
        <a:prstGeom prst="rect">
          <a:avLst/>
        </a:prstGeom>
      </dgm:spPr>
      <dgm:t>
        <a:bodyPr/>
        <a:lstStyle/>
        <a:p>
          <a:endParaRPr lang="fr-FR"/>
        </a:p>
      </dgm:t>
    </dgm:pt>
    <dgm:pt modelId="{E68687D0-F09C-4325-9988-809BA1E6820C}" type="pres">
      <dgm:prSet presAssocID="{67E49E12-C19F-41D4-B234-58110AC31F70}" presName="space" presStyleCnt="0"/>
      <dgm:spPr/>
    </dgm:pt>
    <dgm:pt modelId="{48217466-A535-407D-A341-D7311F774D08}" type="pres">
      <dgm:prSet presAssocID="{C66582DF-BBB7-455E-8A42-4211D220C035}" presName="composite" presStyleCnt="0"/>
      <dgm:spPr/>
    </dgm:pt>
    <dgm:pt modelId="{7174F476-6351-4670-B217-30EE8B2231D1}" type="pres">
      <dgm:prSet presAssocID="{C66582DF-BBB7-455E-8A42-4211D220C035}" presName="parTx" presStyleLbl="node1" presStyleIdx="3" presStyleCnt="4" custScaleY="118966">
        <dgm:presLayoutVars>
          <dgm:chMax val="0"/>
          <dgm:chPref val="0"/>
          <dgm:bulletEnabled val="1"/>
        </dgm:presLayoutVars>
      </dgm:prSet>
      <dgm:spPr>
        <a:prstGeom prst="chevron">
          <a:avLst/>
        </a:prstGeom>
      </dgm:spPr>
      <dgm:t>
        <a:bodyPr/>
        <a:lstStyle/>
        <a:p>
          <a:endParaRPr lang="fr-FR"/>
        </a:p>
      </dgm:t>
    </dgm:pt>
    <dgm:pt modelId="{31F75908-1B75-4760-8801-EFDC93CC48B2}" type="pres">
      <dgm:prSet presAssocID="{C66582DF-BBB7-455E-8A42-4211D220C035}" presName="desTx" presStyleLbl="revTx" presStyleIdx="3" presStyleCnt="4">
        <dgm:presLayoutVars>
          <dgm:bulletEnabled val="1"/>
        </dgm:presLayoutVars>
      </dgm:prSet>
      <dgm:spPr>
        <a:prstGeom prst="rect">
          <a:avLst/>
        </a:prstGeom>
      </dgm:spPr>
      <dgm:t>
        <a:bodyPr/>
        <a:lstStyle/>
        <a:p>
          <a:endParaRPr lang="fr-FR"/>
        </a:p>
      </dgm:t>
    </dgm:pt>
  </dgm:ptLst>
  <dgm:cxnLst>
    <dgm:cxn modelId="{EE967D57-F301-4A4F-9ACB-59B74AF9ACC7}" type="presOf" srcId="{0B932FC1-DD28-4FDE-A4AA-28EC620942D1}" destId="{D6F9DC37-1BEA-4A88-BBDE-7FA4B1D1BB5A}" srcOrd="0" destOrd="0" presId="urn:microsoft.com/office/officeart/2005/8/layout/chevron1"/>
    <dgm:cxn modelId="{2C3F847F-5E34-4CF5-8DAA-7AE0EE6B2B3E}" type="presOf" srcId="{2875534A-FDA6-49C0-97C6-275CBDD9056B}" destId="{DC4D74A9-5AEA-40FE-84F4-CA92525A789A}" srcOrd="0" destOrd="0" presId="urn:microsoft.com/office/officeart/2005/8/layout/chevron1"/>
    <dgm:cxn modelId="{B366D869-3AE9-4BDF-A3A5-69E4B3DE103A}" srcId="{C66582DF-BBB7-455E-8A42-4211D220C035}" destId="{D303AF2C-CF1E-430E-AE98-27B4DEE57224}" srcOrd="0" destOrd="0" parTransId="{0C82FBC4-3F46-4E41-9320-4D70BE7D26D1}" sibTransId="{F89C09AE-B697-461A-B737-3242ECA46FAF}"/>
    <dgm:cxn modelId="{495DF102-C317-43AE-AED5-3EDCD368DD55}" srcId="{C6E207A8-45E2-4436-9147-74014C65C750}" destId="{8321EF74-6634-4063-AFD7-029F1CFAA3B5}" srcOrd="0" destOrd="0" parTransId="{F31DB936-EB28-4669-8D12-41CBB5EFB1AC}" sibTransId="{CC6ABF6A-138E-4F85-A079-1370305A8AAC}"/>
    <dgm:cxn modelId="{96B1ECA0-22A3-4260-A308-79287D95C832}" type="presOf" srcId="{8321EF74-6634-4063-AFD7-029F1CFAA3B5}" destId="{F01CE3E1-79F8-4A2B-9982-77D62F2CD3CA}" srcOrd="0" destOrd="0" presId="urn:microsoft.com/office/officeart/2005/8/layout/chevron1"/>
    <dgm:cxn modelId="{3F2CA4BD-E686-4ED5-93D0-DE9FA1BC544E}" type="presOf" srcId="{5E228234-878B-44BF-97FA-F4BEE0B3AC68}" destId="{1419B344-2C1E-4181-A837-05A3579E4ACC}" srcOrd="0" destOrd="0" presId="urn:microsoft.com/office/officeart/2005/8/layout/chevron1"/>
    <dgm:cxn modelId="{AB922310-C28A-4C7C-A961-00212174D265}" srcId="{DD62B36E-0182-4C8F-B90A-257649F508C1}" destId="{5E228234-878B-44BF-97FA-F4BEE0B3AC68}" srcOrd="0" destOrd="0" parTransId="{75C9C377-8EE2-42FF-AC89-789614B62245}" sibTransId="{FCFF907B-7F65-4171-85D6-B713FAA8B0D6}"/>
    <dgm:cxn modelId="{CE3A41E4-6DCB-409D-A64D-BA36B9C57CC5}" type="presOf" srcId="{D074C7DA-5856-439C-A71F-B9F6F67C6B8E}" destId="{6EED5562-FDEA-4091-BA38-91DC96D99E73}" srcOrd="0" destOrd="0" presId="urn:microsoft.com/office/officeart/2005/8/layout/chevron1"/>
    <dgm:cxn modelId="{87EBCDD4-FCAD-4F68-8A89-5E6F33418E72}" srcId="{D074C7DA-5856-439C-A71F-B9F6F67C6B8E}" destId="{C66582DF-BBB7-455E-8A42-4211D220C035}" srcOrd="3" destOrd="0" parTransId="{DB360F4B-94F3-4966-96BB-812BC7299166}" sibTransId="{3A4A33EB-B6FA-4581-A770-EC896FF2DCF8}"/>
    <dgm:cxn modelId="{922D35D1-58B9-436E-A15D-C23E121F2833}" type="presOf" srcId="{DD62B36E-0182-4C8F-B90A-257649F508C1}" destId="{17FE3DA9-392D-4A14-97FD-F396A99E6E84}" srcOrd="0" destOrd="0" presId="urn:microsoft.com/office/officeart/2005/8/layout/chevron1"/>
    <dgm:cxn modelId="{E5BD46E9-3667-4AA5-9428-DE89AD8F516D}" type="presOf" srcId="{C6E207A8-45E2-4436-9147-74014C65C750}" destId="{A094EC3D-3099-4A69-9129-468B2689B493}" srcOrd="0" destOrd="0" presId="urn:microsoft.com/office/officeart/2005/8/layout/chevron1"/>
    <dgm:cxn modelId="{DF893CC5-2E12-4BBD-B169-94EEEAF1978E}" type="presOf" srcId="{C66582DF-BBB7-455E-8A42-4211D220C035}" destId="{7174F476-6351-4670-B217-30EE8B2231D1}" srcOrd="0" destOrd="0" presId="urn:microsoft.com/office/officeart/2005/8/layout/chevron1"/>
    <dgm:cxn modelId="{1CDA9CA2-6446-4A42-AF7F-ABC1CA4F1BC8}" srcId="{2875534A-FDA6-49C0-97C6-275CBDD9056B}" destId="{0B932FC1-DD28-4FDE-A4AA-28EC620942D1}" srcOrd="0" destOrd="0" parTransId="{33C4F4AB-C933-44A8-9AFC-D2F8C509FBB3}" sibTransId="{D0B102CA-8E80-4255-8623-FBCDA9819CC8}"/>
    <dgm:cxn modelId="{1D0696FF-4BAF-41E7-AB79-FCA3DC8C1B83}" srcId="{D074C7DA-5856-439C-A71F-B9F6F67C6B8E}" destId="{2875534A-FDA6-49C0-97C6-275CBDD9056B}" srcOrd="1" destOrd="0" parTransId="{4BC257CE-CECC-45E3-B9BA-68D09266DF8F}" sibTransId="{F9461083-8253-44C8-8106-7C2AF9BEA38F}"/>
    <dgm:cxn modelId="{3C5328CD-AFB2-4429-808B-4B2FB9D2BD12}" type="presOf" srcId="{D303AF2C-CF1E-430E-AE98-27B4DEE57224}" destId="{31F75908-1B75-4760-8801-EFDC93CC48B2}" srcOrd="0" destOrd="0" presId="urn:microsoft.com/office/officeart/2005/8/layout/chevron1"/>
    <dgm:cxn modelId="{F1D6A059-D64C-42F3-BE83-BF37DBD3FA51}" srcId="{D074C7DA-5856-439C-A71F-B9F6F67C6B8E}" destId="{DD62B36E-0182-4C8F-B90A-257649F508C1}" srcOrd="0" destOrd="0" parTransId="{BBC39EB4-FED2-4088-8284-343A5EBBB086}" sibTransId="{E04B4062-36C7-459D-9C2B-D53D83A7C591}"/>
    <dgm:cxn modelId="{A089C980-E395-40C2-8C24-FF284BCA6B23}" srcId="{D074C7DA-5856-439C-A71F-B9F6F67C6B8E}" destId="{C6E207A8-45E2-4436-9147-74014C65C750}" srcOrd="2" destOrd="0" parTransId="{3CF57A17-6D0B-42CB-8207-A1A7BE7EF69E}" sibTransId="{67E49E12-C19F-41D4-B234-58110AC31F70}"/>
    <dgm:cxn modelId="{01A05B42-CE66-4F28-8CF7-7B99222C5C34}" type="presParOf" srcId="{6EED5562-FDEA-4091-BA38-91DC96D99E73}" destId="{BFA10A01-6138-4ECD-A165-E9D66D522AB7}" srcOrd="0" destOrd="0" presId="urn:microsoft.com/office/officeart/2005/8/layout/chevron1"/>
    <dgm:cxn modelId="{BB399D05-FD63-4F0B-A0BF-B76DDED0846E}" type="presParOf" srcId="{BFA10A01-6138-4ECD-A165-E9D66D522AB7}" destId="{17FE3DA9-392D-4A14-97FD-F396A99E6E84}" srcOrd="0" destOrd="0" presId="urn:microsoft.com/office/officeart/2005/8/layout/chevron1"/>
    <dgm:cxn modelId="{9EA2CF05-30ED-4191-941C-A8DB8F566CA1}" type="presParOf" srcId="{BFA10A01-6138-4ECD-A165-E9D66D522AB7}" destId="{1419B344-2C1E-4181-A837-05A3579E4ACC}" srcOrd="1" destOrd="0" presId="urn:microsoft.com/office/officeart/2005/8/layout/chevron1"/>
    <dgm:cxn modelId="{ABD72DC2-51A7-4026-8290-962E2FD2B62F}" type="presParOf" srcId="{6EED5562-FDEA-4091-BA38-91DC96D99E73}" destId="{6BF7B4CA-46FB-4C15-BB3D-8F807181CADE}" srcOrd="1" destOrd="0" presId="urn:microsoft.com/office/officeart/2005/8/layout/chevron1"/>
    <dgm:cxn modelId="{EF323256-C1DE-47F2-A26B-E69286698ACD}" type="presParOf" srcId="{6EED5562-FDEA-4091-BA38-91DC96D99E73}" destId="{95604719-B257-49A5-985E-20D3D9069AA1}" srcOrd="2" destOrd="0" presId="urn:microsoft.com/office/officeart/2005/8/layout/chevron1"/>
    <dgm:cxn modelId="{4526E9AC-BA8F-4FF7-B727-BA16E7079DBE}" type="presParOf" srcId="{95604719-B257-49A5-985E-20D3D9069AA1}" destId="{DC4D74A9-5AEA-40FE-84F4-CA92525A789A}" srcOrd="0" destOrd="0" presId="urn:microsoft.com/office/officeart/2005/8/layout/chevron1"/>
    <dgm:cxn modelId="{7447EE4B-3223-4A41-B3E7-1A6938F2B8F6}" type="presParOf" srcId="{95604719-B257-49A5-985E-20D3D9069AA1}" destId="{D6F9DC37-1BEA-4A88-BBDE-7FA4B1D1BB5A}" srcOrd="1" destOrd="0" presId="urn:microsoft.com/office/officeart/2005/8/layout/chevron1"/>
    <dgm:cxn modelId="{1C9F4301-7A03-48D3-9F36-D2F6F3860961}" type="presParOf" srcId="{6EED5562-FDEA-4091-BA38-91DC96D99E73}" destId="{BCDF42CC-A2D2-4421-8CE7-C42597CB420E}" srcOrd="3" destOrd="0" presId="urn:microsoft.com/office/officeart/2005/8/layout/chevron1"/>
    <dgm:cxn modelId="{A297AD7C-4899-4BBF-9414-A2ABD0811DFC}" type="presParOf" srcId="{6EED5562-FDEA-4091-BA38-91DC96D99E73}" destId="{2124EE94-E523-43EE-B2EA-F4F8E9B41CE0}" srcOrd="4" destOrd="0" presId="urn:microsoft.com/office/officeart/2005/8/layout/chevron1"/>
    <dgm:cxn modelId="{D69DEE12-038D-473D-893F-3E2074CF4F6C}" type="presParOf" srcId="{2124EE94-E523-43EE-B2EA-F4F8E9B41CE0}" destId="{A094EC3D-3099-4A69-9129-468B2689B493}" srcOrd="0" destOrd="0" presId="urn:microsoft.com/office/officeart/2005/8/layout/chevron1"/>
    <dgm:cxn modelId="{F2B2675A-2655-40A2-AE2B-191AA6D00E50}" type="presParOf" srcId="{2124EE94-E523-43EE-B2EA-F4F8E9B41CE0}" destId="{F01CE3E1-79F8-4A2B-9982-77D62F2CD3CA}" srcOrd="1" destOrd="0" presId="urn:microsoft.com/office/officeart/2005/8/layout/chevron1"/>
    <dgm:cxn modelId="{3D2940F2-3B8B-4A01-B357-921EF5049940}" type="presParOf" srcId="{6EED5562-FDEA-4091-BA38-91DC96D99E73}" destId="{E68687D0-F09C-4325-9988-809BA1E6820C}" srcOrd="5" destOrd="0" presId="urn:microsoft.com/office/officeart/2005/8/layout/chevron1"/>
    <dgm:cxn modelId="{8B0EFBDB-26B5-436F-B02B-7B8113EAE55B}" type="presParOf" srcId="{6EED5562-FDEA-4091-BA38-91DC96D99E73}" destId="{48217466-A535-407D-A341-D7311F774D08}" srcOrd="6" destOrd="0" presId="urn:microsoft.com/office/officeart/2005/8/layout/chevron1"/>
    <dgm:cxn modelId="{BB0960AC-1539-4A90-B27A-5D3A438783DD}" type="presParOf" srcId="{48217466-A535-407D-A341-D7311F774D08}" destId="{7174F476-6351-4670-B217-30EE8B2231D1}" srcOrd="0" destOrd="0" presId="urn:microsoft.com/office/officeart/2005/8/layout/chevron1"/>
    <dgm:cxn modelId="{6BB3C4FD-C0CE-42B4-9515-3BA6A5B9B76C}" type="presParOf" srcId="{48217466-A535-407D-A341-D7311F774D08}" destId="{31F75908-1B75-4760-8801-EFDC93CC48B2}" srcOrd="1" destOrd="0" presId="urn:microsoft.com/office/officeart/2005/8/layout/chevron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FE3DA9-392D-4A14-97FD-F396A99E6E84}">
      <dsp:nvSpPr>
        <dsp:cNvPr id="0" name=""/>
        <dsp:cNvSpPr/>
      </dsp:nvSpPr>
      <dsp:spPr>
        <a:xfrm>
          <a:off x="1264" y="25216"/>
          <a:ext cx="1897506" cy="706658"/>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fr-FR" sz="900" b="1" kern="1200">
              <a:solidFill>
                <a:sysClr val="window" lastClr="FFFFFF"/>
              </a:solidFill>
              <a:latin typeface="Calibri"/>
              <a:ea typeface="+mn-ea"/>
              <a:cs typeface="+mn-cs"/>
            </a:rPr>
            <a:t>Appel à candidatures départemental</a:t>
          </a:r>
        </a:p>
      </dsp:txBody>
      <dsp:txXfrm>
        <a:off x="354593" y="25216"/>
        <a:ext cx="1190848" cy="706658"/>
      </dsp:txXfrm>
    </dsp:sp>
    <dsp:sp modelId="{1419B344-2C1E-4181-A837-05A3579E4ACC}">
      <dsp:nvSpPr>
        <dsp:cNvPr id="0" name=""/>
        <dsp:cNvSpPr/>
      </dsp:nvSpPr>
      <dsp:spPr>
        <a:xfrm>
          <a:off x="85361" y="749795"/>
          <a:ext cx="1383450" cy="25368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57150" lvl="1" indent="-57150" algn="ctr" defTabSz="400050">
            <a:lnSpc>
              <a:spcPct val="90000"/>
            </a:lnSpc>
            <a:spcBef>
              <a:spcPct val="0"/>
            </a:spcBef>
            <a:spcAft>
              <a:spcPct val="15000"/>
            </a:spcAft>
            <a:buChar char="••"/>
          </a:pPr>
          <a:r>
            <a:rPr lang="fr-FR" sz="900" b="1" kern="1200">
              <a:solidFill>
                <a:sysClr val="windowText" lastClr="000000"/>
              </a:solidFill>
              <a:latin typeface="Calibri"/>
              <a:ea typeface="+mn-ea"/>
              <a:cs typeface="+mn-cs"/>
            </a:rPr>
            <a:t>Publication avant le 30 septembre 2022</a:t>
          </a:r>
        </a:p>
      </dsp:txBody>
      <dsp:txXfrm>
        <a:off x="85361" y="749795"/>
        <a:ext cx="1383450" cy="253687"/>
      </dsp:txXfrm>
    </dsp:sp>
    <dsp:sp modelId="{DC4D74A9-5AEA-40FE-84F4-CA92525A789A}">
      <dsp:nvSpPr>
        <dsp:cNvPr id="0" name=""/>
        <dsp:cNvSpPr/>
      </dsp:nvSpPr>
      <dsp:spPr>
        <a:xfrm>
          <a:off x="1682770" y="25216"/>
          <a:ext cx="1729313" cy="706658"/>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fr-FR" sz="900" b="1" kern="1200">
              <a:solidFill>
                <a:sysClr val="window" lastClr="FFFFFF"/>
              </a:solidFill>
              <a:latin typeface="Calibri"/>
              <a:ea typeface="+mn-ea"/>
              <a:cs typeface="+mn-cs"/>
            </a:rPr>
            <a:t>Réception des candidatures</a:t>
          </a:r>
        </a:p>
      </dsp:txBody>
      <dsp:txXfrm>
        <a:off x="2036099" y="25216"/>
        <a:ext cx="1022655" cy="706658"/>
      </dsp:txXfrm>
    </dsp:sp>
    <dsp:sp modelId="{D6F9DC37-1BEA-4A88-BBDE-7FA4B1D1BB5A}">
      <dsp:nvSpPr>
        <dsp:cNvPr id="0" name=""/>
        <dsp:cNvSpPr/>
      </dsp:nvSpPr>
      <dsp:spPr>
        <a:xfrm>
          <a:off x="1682770" y="749795"/>
          <a:ext cx="1383450" cy="253687"/>
        </a:xfrm>
        <a:prstGeom prst="rect">
          <a:avLst/>
        </a:prstGeom>
        <a:solidFill>
          <a:schemeClr val="bg1"/>
        </a:solid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57150" lvl="1" indent="-57150" algn="ctr" defTabSz="400050">
            <a:lnSpc>
              <a:spcPct val="90000"/>
            </a:lnSpc>
            <a:spcBef>
              <a:spcPct val="0"/>
            </a:spcBef>
            <a:spcAft>
              <a:spcPct val="15000"/>
            </a:spcAft>
            <a:buChar char="••"/>
          </a:pPr>
          <a:r>
            <a:rPr lang="fr-FR" sz="900" b="1" kern="1200">
              <a:solidFill>
                <a:sysClr val="windowText" lastClr="000000"/>
              </a:solidFill>
              <a:latin typeface="Calibri"/>
              <a:ea typeface="+mn-ea"/>
              <a:cs typeface="+mn-cs"/>
            </a:rPr>
            <a:t> 16 décembre 2022</a:t>
          </a:r>
        </a:p>
      </dsp:txBody>
      <dsp:txXfrm>
        <a:off x="1682770" y="749795"/>
        <a:ext cx="1383450" cy="253687"/>
      </dsp:txXfrm>
    </dsp:sp>
    <dsp:sp modelId="{A094EC3D-3099-4A69-9129-468B2689B493}">
      <dsp:nvSpPr>
        <dsp:cNvPr id="0" name=""/>
        <dsp:cNvSpPr/>
      </dsp:nvSpPr>
      <dsp:spPr>
        <a:xfrm>
          <a:off x="3196083" y="25216"/>
          <a:ext cx="1909213" cy="706658"/>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fr-FR" sz="900" b="1" kern="1200">
              <a:solidFill>
                <a:sysClr val="window" lastClr="FFFFFF"/>
              </a:solidFill>
              <a:latin typeface="Calibri"/>
              <a:ea typeface="+mn-ea"/>
              <a:cs typeface="+mn-cs"/>
            </a:rPr>
            <a:t>Commission de sélection départementale notamment ARS/CD</a:t>
          </a:r>
        </a:p>
      </dsp:txBody>
      <dsp:txXfrm>
        <a:off x="3549412" y="25216"/>
        <a:ext cx="1202555" cy="706658"/>
      </dsp:txXfrm>
    </dsp:sp>
    <dsp:sp modelId="{F01CE3E1-79F8-4A2B-9982-77D62F2CD3CA}">
      <dsp:nvSpPr>
        <dsp:cNvPr id="0" name=""/>
        <dsp:cNvSpPr/>
      </dsp:nvSpPr>
      <dsp:spPr>
        <a:xfrm>
          <a:off x="3398051" y="749795"/>
          <a:ext cx="1159414" cy="253687"/>
        </a:xfrm>
        <a:prstGeom prst="rect">
          <a:avLst/>
        </a:prstGeom>
        <a:solidFill>
          <a:schemeClr val="bg1"/>
        </a:solid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57150" lvl="1" indent="-57150" algn="ctr" defTabSz="400050">
            <a:lnSpc>
              <a:spcPct val="90000"/>
            </a:lnSpc>
            <a:spcBef>
              <a:spcPct val="0"/>
            </a:spcBef>
            <a:spcAft>
              <a:spcPct val="15000"/>
            </a:spcAft>
            <a:buChar char="••"/>
          </a:pPr>
          <a:r>
            <a:rPr lang="fr-FR" sz="900" b="1" kern="1200">
              <a:solidFill>
                <a:sysClr val="windowText" lastClr="000000"/>
              </a:solidFill>
              <a:latin typeface="Calibri"/>
              <a:ea typeface="+mn-ea"/>
              <a:cs typeface="+mn-cs"/>
            </a:rPr>
            <a:t>19 janvier 2023</a:t>
          </a:r>
        </a:p>
      </dsp:txBody>
      <dsp:txXfrm>
        <a:off x="3398051" y="749795"/>
        <a:ext cx="1159414" cy="253687"/>
      </dsp:txXfrm>
    </dsp:sp>
    <dsp:sp modelId="{7174F476-6351-4670-B217-30EE8B2231D1}">
      <dsp:nvSpPr>
        <dsp:cNvPr id="0" name=""/>
        <dsp:cNvSpPr/>
      </dsp:nvSpPr>
      <dsp:spPr>
        <a:xfrm>
          <a:off x="4889297" y="25216"/>
          <a:ext cx="1729313" cy="706658"/>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fr-FR" sz="900" b="1" kern="1200">
              <a:solidFill>
                <a:sysClr val="window" lastClr="FFFFFF"/>
              </a:solidFill>
              <a:latin typeface="Calibri"/>
              <a:ea typeface="+mn-ea"/>
              <a:cs typeface="+mn-cs"/>
            </a:rPr>
            <a:t>Notification de sélection des dossiers</a:t>
          </a:r>
        </a:p>
      </dsp:txBody>
      <dsp:txXfrm>
        <a:off x="5242626" y="25216"/>
        <a:ext cx="1022655" cy="706658"/>
      </dsp:txXfrm>
    </dsp:sp>
    <dsp:sp modelId="{31F75908-1B75-4760-8801-EFDC93CC48B2}">
      <dsp:nvSpPr>
        <dsp:cNvPr id="0" name=""/>
        <dsp:cNvSpPr/>
      </dsp:nvSpPr>
      <dsp:spPr>
        <a:xfrm>
          <a:off x="4889297" y="749795"/>
          <a:ext cx="1383450" cy="25368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57150" lvl="1" indent="-57150" algn="ctr" defTabSz="400050">
            <a:lnSpc>
              <a:spcPct val="90000"/>
            </a:lnSpc>
            <a:spcBef>
              <a:spcPct val="0"/>
            </a:spcBef>
            <a:spcAft>
              <a:spcPct val="15000"/>
            </a:spcAft>
            <a:buChar char="••"/>
          </a:pPr>
          <a:r>
            <a:rPr lang="fr-FR" sz="900" b="1" kern="1200">
              <a:solidFill>
                <a:sysClr val="windowText" lastClr="000000"/>
              </a:solidFill>
              <a:latin typeface="Calibri"/>
              <a:ea typeface="+mn-ea"/>
              <a:cs typeface="+mn-cs"/>
            </a:rPr>
            <a:t> au plus tard le 15 février  2023</a:t>
          </a:r>
          <a:endParaRPr lang="fr-FR" sz="900" b="0" i="1" kern="1200">
            <a:solidFill>
              <a:sysClr val="windowText" lastClr="000000"/>
            </a:solidFill>
            <a:latin typeface="Calibri"/>
            <a:ea typeface="+mn-ea"/>
            <a:cs typeface="+mn-cs"/>
          </a:endParaRPr>
        </a:p>
      </dsp:txBody>
      <dsp:txXfrm>
        <a:off x="4889297" y="749795"/>
        <a:ext cx="1383450" cy="253687"/>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2B88C-F3AA-43FF-8D60-67450EECF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2110</Words>
  <Characters>11609</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Impression</vt:lpstr>
    </vt:vector>
  </TitlesOfParts>
  <Company>Ministères Chargés des Affaires Sociales</Company>
  <LinksUpToDate>false</LinksUpToDate>
  <CharactersWithSpaces>13692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Impression</dc:title>
  <dc:creator>pierre.maurel</dc:creator>
  <cp:lastModifiedBy>POUCHARD, Hélène</cp:lastModifiedBy>
  <cp:revision>2</cp:revision>
  <cp:lastPrinted>2022-05-23T10:34:00Z</cp:lastPrinted>
  <dcterms:created xsi:type="dcterms:W3CDTF">2022-09-28T21:00:00Z</dcterms:created>
  <dcterms:modified xsi:type="dcterms:W3CDTF">2022-09-28T21:00:00Z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ies>
</file>